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20" w:lineRule="atLeast"/>
        <w:ind w:firstLine="601"/>
        <w:jc w:val="right"/>
        <w:rPr>
          <w:rFonts w:hint="eastAsia" w:ascii="黑体" w:eastAsia="黑体"/>
          <w:sz w:val="32"/>
        </w:rPr>
      </w:pPr>
      <w:bookmarkStart w:id="2" w:name="_GoBack"/>
      <w:bookmarkEnd w:id="2"/>
    </w:p>
    <w:p>
      <w:pPr>
        <w:wordWrap w:val="0"/>
        <w:snapToGrid w:val="0"/>
        <w:spacing w:line="520" w:lineRule="atLeast"/>
        <w:ind w:firstLine="601"/>
        <w:jc w:val="right"/>
        <w:rPr>
          <w:rFonts w:hint="eastAsia" w:ascii="黑体" w:eastAsia="黑体"/>
          <w:sz w:val="32"/>
        </w:rPr>
      </w:pPr>
    </w:p>
    <w:p>
      <w:pPr>
        <w:snapToGrid w:val="0"/>
        <w:spacing w:line="460" w:lineRule="atLeast"/>
        <w:ind w:firstLine="601"/>
        <w:rPr>
          <w:rFonts w:hint="eastAsia" w:ascii="仿宋_GB2312"/>
          <w:sz w:val="32"/>
        </w:rPr>
      </w:pPr>
    </w:p>
    <w:p>
      <w:pPr>
        <w:snapToGrid w:val="0"/>
        <w:spacing w:line="460" w:lineRule="atLeast"/>
        <w:ind w:firstLine="601"/>
        <w:rPr>
          <w:rFonts w:hint="eastAsia" w:ascii="仿宋_GB2312"/>
          <w:sz w:val="32"/>
        </w:rPr>
      </w:pPr>
    </w:p>
    <w:p>
      <w:pPr>
        <w:snapToGrid w:val="0"/>
        <w:spacing w:line="460" w:lineRule="atLeast"/>
        <w:ind w:firstLine="601"/>
        <w:rPr>
          <w:rFonts w:hint="eastAsia" w:ascii="仿宋_GB2312"/>
          <w:sz w:val="32"/>
        </w:rPr>
      </w:pPr>
    </w:p>
    <w:p>
      <w:pPr>
        <w:snapToGrid w:val="0"/>
        <w:spacing w:line="460" w:lineRule="atLeast"/>
        <w:ind w:firstLine="601"/>
        <w:rPr>
          <w:rFonts w:hint="eastAsia" w:ascii="仿宋_GB2312"/>
          <w:sz w:val="32"/>
        </w:rPr>
      </w:pPr>
    </w:p>
    <w:p>
      <w:pPr>
        <w:snapToGrid w:val="0"/>
        <w:spacing w:line="460" w:lineRule="atLeast"/>
        <w:ind w:firstLine="601"/>
        <w:rPr>
          <w:rFonts w:hint="eastAsia" w:ascii="仿宋_GB2312"/>
          <w:sz w:val="32"/>
        </w:rPr>
      </w:pPr>
    </w:p>
    <w:p>
      <w:pPr>
        <w:snapToGrid w:val="0"/>
        <w:spacing w:line="460" w:lineRule="atLeast"/>
        <w:ind w:firstLine="601"/>
        <w:rPr>
          <w:rFonts w:hint="eastAsia" w:ascii="仿宋_GB2312"/>
          <w:sz w:val="32"/>
        </w:rPr>
      </w:pPr>
    </w:p>
    <w:p>
      <w:pPr>
        <w:snapToGrid w:val="0"/>
        <w:spacing w:line="560" w:lineRule="atLeast"/>
        <w:ind w:right="244" w:rightChars="116"/>
        <w:jc w:val="center"/>
        <w:rPr>
          <w:rFonts w:hint="eastAsia" w:ascii="楷体_GB2312" w:eastAsia="楷体_GB2312"/>
          <w:snapToGrid w:val="0"/>
          <w:sz w:val="32"/>
          <w:szCs w:val="32"/>
        </w:rPr>
      </w:pPr>
      <w:bookmarkStart w:id="0" w:name="OLE_LINK1"/>
      <w:r>
        <w:rPr>
          <w:rFonts w:hint="eastAsia" w:ascii="仿宋_GB2312" w:eastAsia="仿宋_GB2312"/>
          <w:snapToGrid w:val="0"/>
          <w:sz w:val="32"/>
          <w:szCs w:val="32"/>
        </w:rPr>
        <w:t>潭政</w:t>
      </w:r>
      <w:r>
        <w:rPr>
          <w:rFonts w:hint="eastAsia" w:ascii="仿宋_GB2312" w:eastAsia="仿宋_GB2312"/>
          <w:snapToGrid w:val="0"/>
          <w:sz w:val="32"/>
          <w:szCs w:val="32"/>
          <w:lang w:eastAsia="zh-CN"/>
        </w:rPr>
        <w:t>规</w:t>
      </w:r>
      <w:r>
        <w:rPr>
          <w:rFonts w:hint="eastAsia" w:ascii="仿宋_GB2312" w:eastAsia="仿宋_GB2312"/>
          <w:snapToGrid w:val="0"/>
          <w:sz w:val="32"/>
          <w:szCs w:val="32"/>
        </w:rPr>
        <w:t>〔202</w:t>
      </w:r>
      <w:r>
        <w:rPr>
          <w:rFonts w:hint="eastAsia" w:ascii="仿宋_GB2312" w:eastAsia="仿宋_GB2312"/>
          <w:snapToGrid w:val="0"/>
          <w:sz w:val="32"/>
          <w:szCs w:val="32"/>
          <w:lang w:val="en-US" w:eastAsia="zh-CN"/>
        </w:rPr>
        <w:t>2</w:t>
      </w:r>
      <w:r>
        <w:rPr>
          <w:rFonts w:hint="eastAsia" w:ascii="仿宋_GB2312" w:eastAsia="仿宋_GB2312"/>
          <w:snapToGrid w:val="0"/>
          <w:sz w:val="32"/>
          <w:szCs w:val="32"/>
        </w:rPr>
        <w:t>〕</w:t>
      </w:r>
      <w:r>
        <w:rPr>
          <w:rFonts w:hint="eastAsia" w:ascii="仿宋_GB2312" w:eastAsia="仿宋_GB2312"/>
          <w:snapToGrid w:val="0"/>
          <w:sz w:val="32"/>
          <w:szCs w:val="32"/>
          <w:lang w:val="en-US" w:eastAsia="zh-CN"/>
        </w:rPr>
        <w:t>8</w:t>
      </w:r>
      <w:r>
        <w:rPr>
          <w:rFonts w:hint="eastAsia" w:ascii="仿宋_GB2312" w:eastAsia="仿宋_GB2312"/>
          <w:snapToGrid w:val="0"/>
          <w:sz w:val="32"/>
          <w:szCs w:val="32"/>
        </w:rPr>
        <w:t>号</w:t>
      </w:r>
    </w:p>
    <w:p>
      <w:pPr>
        <w:keepNext w:val="0"/>
        <w:keepLines w:val="0"/>
        <w:pageBreakBefore w:val="0"/>
        <w:widowControl w:val="0"/>
        <w:kinsoku/>
        <w:wordWrap/>
        <w:overflowPunct/>
        <w:topLinePunct w:val="0"/>
        <w:autoSpaceDE/>
        <w:autoSpaceDN/>
        <w:bidi w:val="0"/>
        <w:adjustRightInd/>
        <w:snapToGrid w:val="0"/>
        <w:spacing w:line="440" w:lineRule="atLeast"/>
        <w:ind w:firstLine="601"/>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val="0"/>
        <w:spacing w:line="440" w:lineRule="atLeast"/>
        <w:ind w:firstLine="601"/>
        <w:jc w:val="center"/>
        <w:textAlignment w:val="auto"/>
        <w:rPr>
          <w:rFonts w:hint="eastAsia" w:ascii="仿宋_GB2312" w:eastAsia="仿宋_GB2312"/>
          <w:sz w:val="32"/>
        </w:rPr>
      </w:pPr>
    </w:p>
    <w:p>
      <w:pPr>
        <w:keepNext w:val="0"/>
        <w:keepLines w:val="0"/>
        <w:pageBreakBefore w:val="0"/>
        <w:widowControl w:val="0"/>
        <w:tabs>
          <w:tab w:val="left" w:pos="2520"/>
          <w:tab w:val="left" w:pos="2730"/>
          <w:tab w:val="left" w:pos="2940"/>
        </w:tabs>
        <w:kinsoku/>
        <w:wordWrap/>
        <w:overflowPunct/>
        <w:topLinePunct w:val="0"/>
        <w:autoSpaceDE/>
        <w:autoSpaceDN/>
        <w:bidi w:val="0"/>
        <w:adjustRightInd/>
        <w:snapToGrid w:val="0"/>
        <w:spacing w:line="640" w:lineRule="exact"/>
        <w:jc w:val="center"/>
        <w:textAlignment w:val="auto"/>
        <w:rPr>
          <w:rFonts w:hint="default" w:ascii="方正小标宋简体" w:hAnsi="方正小标宋简体" w:eastAsia="方正小标宋简体" w:cs="方正小标宋简体"/>
          <w:bCs/>
          <w:snapToGrid w:val="0"/>
          <w:spacing w:val="0"/>
          <w:kern w:val="2"/>
          <w:sz w:val="44"/>
          <w:szCs w:val="44"/>
          <w:lang w:val="en-US" w:eastAsia="zh-CN" w:bidi="ar-SA"/>
        </w:rPr>
      </w:pPr>
      <w:bookmarkStart w:id="1" w:name="行政区名称1"/>
      <w:r>
        <w:rPr>
          <w:rFonts w:hint="eastAsia" w:ascii="方正小标宋简体" w:hAnsi="方正小标宋简体" w:eastAsia="方正小标宋简体" w:cs="方正小标宋简体"/>
          <w:bCs/>
          <w:snapToGrid w:val="0"/>
          <w:spacing w:val="0"/>
          <w:kern w:val="2"/>
          <w:sz w:val="44"/>
          <w:szCs w:val="44"/>
          <w:lang w:val="en-US" w:eastAsia="zh-CN" w:bidi="ar-SA"/>
        </w:rPr>
        <w:t>南</w:t>
      </w:r>
      <w:r>
        <w:rPr>
          <w:rFonts w:hint="default" w:ascii="方正小标宋简体" w:hAnsi="方正小标宋简体" w:eastAsia="方正小标宋简体" w:cs="方正小标宋简体"/>
          <w:bCs/>
          <w:snapToGrid w:val="0"/>
          <w:spacing w:val="0"/>
          <w:kern w:val="2"/>
          <w:sz w:val="44"/>
          <w:szCs w:val="44"/>
          <w:lang w:val="en-US" w:eastAsia="zh-CN" w:bidi="ar-SA"/>
        </w:rPr>
        <w:t>平市建阳区人民政府</w:t>
      </w:r>
    </w:p>
    <w:p>
      <w:pPr>
        <w:keepNext w:val="0"/>
        <w:keepLines w:val="0"/>
        <w:pageBreakBefore w:val="0"/>
        <w:widowControl w:val="0"/>
        <w:tabs>
          <w:tab w:val="left" w:pos="2520"/>
          <w:tab w:val="left" w:pos="2730"/>
          <w:tab w:val="left" w:pos="2940"/>
        </w:tabs>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Cs/>
          <w:snapToGrid w:val="0"/>
          <w:spacing w:val="0"/>
          <w:kern w:val="2"/>
          <w:sz w:val="44"/>
          <w:szCs w:val="44"/>
          <w:lang w:val="en-US" w:eastAsia="zh-CN" w:bidi="ar-SA"/>
        </w:rPr>
      </w:pPr>
      <w:r>
        <w:rPr>
          <w:rFonts w:hint="default" w:ascii="方正小标宋简体" w:hAnsi="方正小标宋简体" w:eastAsia="方正小标宋简体" w:cs="方正小标宋简体"/>
          <w:bCs/>
          <w:snapToGrid w:val="0"/>
          <w:spacing w:val="0"/>
          <w:kern w:val="2"/>
          <w:sz w:val="44"/>
          <w:szCs w:val="44"/>
          <w:lang w:val="en-US" w:eastAsia="zh-CN" w:bidi="ar-SA"/>
        </w:rPr>
        <w:t>关于印发</w:t>
      </w:r>
      <w:r>
        <w:rPr>
          <w:rFonts w:hint="eastAsia" w:ascii="方正小标宋简体" w:hAnsi="方正小标宋简体" w:eastAsia="方正小标宋简体" w:cs="方正小标宋简体"/>
          <w:bCs/>
          <w:snapToGrid w:val="0"/>
          <w:spacing w:val="0"/>
          <w:kern w:val="2"/>
          <w:sz w:val="44"/>
          <w:szCs w:val="44"/>
          <w:lang w:val="en-US" w:eastAsia="zh-CN" w:bidi="ar-SA"/>
        </w:rPr>
        <w:t>南平市建阳区不可移动</w:t>
      </w:r>
    </w:p>
    <w:p>
      <w:pPr>
        <w:keepNext w:val="0"/>
        <w:keepLines w:val="0"/>
        <w:pageBreakBefore w:val="0"/>
        <w:widowControl w:val="0"/>
        <w:tabs>
          <w:tab w:val="left" w:pos="2520"/>
          <w:tab w:val="left" w:pos="2730"/>
          <w:tab w:val="left" w:pos="2940"/>
        </w:tabs>
        <w:kinsoku/>
        <w:wordWrap/>
        <w:overflowPunct/>
        <w:topLinePunct w:val="0"/>
        <w:autoSpaceDE/>
        <w:autoSpaceDN/>
        <w:bidi w:val="0"/>
        <w:adjustRightInd/>
        <w:snapToGrid w:val="0"/>
        <w:spacing w:line="640" w:lineRule="exact"/>
        <w:jc w:val="center"/>
        <w:textAlignment w:val="auto"/>
        <w:rPr>
          <w:rFonts w:hint="default" w:ascii="方正小标宋简体" w:hAnsi="方正小标宋简体" w:eastAsia="方正小标宋简体" w:cs="方正小标宋简体"/>
          <w:bCs/>
          <w:snapToGrid w:val="0"/>
          <w:spacing w:val="0"/>
          <w:kern w:val="2"/>
          <w:sz w:val="44"/>
          <w:szCs w:val="44"/>
          <w:lang w:val="en-US" w:eastAsia="zh-CN" w:bidi="ar-SA"/>
        </w:rPr>
      </w:pPr>
      <w:r>
        <w:rPr>
          <w:rFonts w:hint="eastAsia" w:ascii="方正小标宋简体" w:hAnsi="方正小标宋简体" w:eastAsia="方正小标宋简体" w:cs="方正小标宋简体"/>
          <w:bCs/>
          <w:snapToGrid w:val="0"/>
          <w:spacing w:val="0"/>
          <w:kern w:val="2"/>
          <w:sz w:val="44"/>
          <w:szCs w:val="44"/>
          <w:lang w:val="en-US" w:eastAsia="zh-CN" w:bidi="ar-SA"/>
        </w:rPr>
        <w:t>建盏烧制窑体建设管理办法（暂行）</w:t>
      </w:r>
      <w:r>
        <w:rPr>
          <w:rFonts w:hint="default" w:ascii="方正小标宋简体" w:hAnsi="方正小标宋简体" w:eastAsia="方正小标宋简体" w:cs="方正小标宋简体"/>
          <w:bCs/>
          <w:snapToGrid w:val="0"/>
          <w:spacing w:val="0"/>
          <w:kern w:val="2"/>
          <w:sz w:val="44"/>
          <w:szCs w:val="44"/>
          <w:lang w:val="en-US" w:eastAsia="zh-CN" w:bidi="ar-SA"/>
        </w:rPr>
        <w:t>的通知</w:t>
      </w:r>
    </w:p>
    <w:bookmarkEnd w:id="0"/>
    <w:bookmarkEnd w:id="1"/>
    <w:p>
      <w:pPr>
        <w:keepNext w:val="0"/>
        <w:keepLines w:val="0"/>
        <w:pageBreakBefore w:val="0"/>
        <w:kinsoku/>
        <w:wordWrap/>
        <w:overflowPunct/>
        <w:topLinePunct w:val="0"/>
        <w:autoSpaceDE/>
        <w:autoSpaceDN/>
        <w:bidi w:val="0"/>
        <w:adjustRightInd/>
        <w:snapToGrid w:val="0"/>
        <w:spacing w:line="520" w:lineRule="exact"/>
        <w:ind w:firstLine="1600" w:firstLineChars="500"/>
        <w:rPr>
          <w:rFonts w:hint="eastAsia" w:ascii="仿宋_GB2312" w:hAnsi="仿宋" w:eastAsia="仿宋_GB2312" w:cs="仿宋"/>
          <w:snapToGrid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jc w:val="both"/>
        <w:rPr>
          <w:rFonts w:hint="default" w:ascii="Times New Roman" w:hAnsi="Times New Roman" w:eastAsia="仿宋_GB2312" w:cs="Times New Roman"/>
          <w:b w:val="0"/>
          <w:bCs/>
          <w:color w:val="auto"/>
          <w:kern w:val="0"/>
          <w:sz w:val="32"/>
          <w:szCs w:val="32"/>
          <w:u w:val="none"/>
          <w:lang w:val="en-US" w:eastAsia="zh-CN" w:bidi="ar-SA"/>
        </w:rPr>
      </w:pPr>
      <w:r>
        <w:rPr>
          <w:rFonts w:hint="default" w:ascii="Times New Roman" w:hAnsi="Times New Roman" w:eastAsia="仿宋_GB2312" w:cs="Times New Roman"/>
          <w:b w:val="0"/>
          <w:bCs/>
          <w:color w:val="auto"/>
          <w:kern w:val="0"/>
          <w:sz w:val="32"/>
          <w:szCs w:val="32"/>
          <w:u w:val="none"/>
          <w:lang w:val="en-US" w:eastAsia="zh-CN" w:bidi="ar-SA"/>
        </w:rPr>
        <w:t>各乡镇人民政府、街道办事处，区直有关单位：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ind w:left="0" w:right="0" w:firstLine="640" w:firstLineChars="200"/>
        <w:jc w:val="both"/>
        <w:rPr>
          <w:rFonts w:hint="default" w:ascii="Times New Roman" w:hAnsi="Times New Roman" w:eastAsia="仿宋_GB2312" w:cs="Times New Roman"/>
          <w:b w:val="0"/>
          <w:bCs/>
          <w:color w:val="auto"/>
          <w:kern w:val="0"/>
          <w:sz w:val="32"/>
          <w:szCs w:val="32"/>
          <w:u w:val="none"/>
          <w:lang w:val="en-US" w:eastAsia="zh-CN" w:bidi="ar-SA"/>
        </w:rPr>
      </w:pPr>
      <w:r>
        <w:rPr>
          <w:rFonts w:hint="default" w:ascii="Times New Roman" w:hAnsi="Times New Roman" w:eastAsia="仿宋_GB2312" w:cs="Times New Roman"/>
          <w:b w:val="0"/>
          <w:bCs/>
          <w:color w:val="auto"/>
          <w:kern w:val="0"/>
          <w:sz w:val="32"/>
          <w:szCs w:val="32"/>
          <w:u w:val="none"/>
          <w:lang w:val="en-US" w:eastAsia="zh-CN" w:bidi="ar-SA"/>
        </w:rPr>
        <w:t>《南平市建阳区不可移动建盏烧制窑体建设管理办法（</w:t>
      </w:r>
      <w:r>
        <w:rPr>
          <w:rFonts w:hint="eastAsia" w:ascii="Times New Roman" w:hAnsi="Times New Roman" w:eastAsia="仿宋_GB2312" w:cs="Times New Roman"/>
          <w:b w:val="0"/>
          <w:bCs/>
          <w:color w:val="auto"/>
          <w:kern w:val="0"/>
          <w:sz w:val="32"/>
          <w:szCs w:val="32"/>
          <w:u w:val="none"/>
          <w:lang w:val="en-US" w:eastAsia="zh-CN" w:bidi="ar-SA"/>
        </w:rPr>
        <w:t>暂</w:t>
      </w:r>
      <w:r>
        <w:rPr>
          <w:rFonts w:hint="default" w:ascii="Times New Roman" w:hAnsi="Times New Roman" w:eastAsia="仿宋_GB2312" w:cs="Times New Roman"/>
          <w:b w:val="0"/>
          <w:bCs/>
          <w:color w:val="auto"/>
          <w:kern w:val="0"/>
          <w:sz w:val="32"/>
          <w:szCs w:val="32"/>
          <w:u w:val="none"/>
          <w:lang w:val="en-US" w:eastAsia="zh-CN" w:bidi="ar-SA"/>
        </w:rPr>
        <w:t>行）》经区政府研究同意，现印发给你们，请认真抓好贯彻落实。</w:t>
      </w:r>
    </w:p>
    <w:p>
      <w:pPr>
        <w:keepNext w:val="0"/>
        <w:keepLines w:val="0"/>
        <w:pageBreakBefore w:val="0"/>
        <w:kinsoku/>
        <w:wordWrap/>
        <w:overflowPunct/>
        <w:topLinePunct w:val="0"/>
        <w:autoSpaceDE/>
        <w:autoSpaceDN/>
        <w:bidi w:val="0"/>
        <w:adjustRightInd/>
        <w:snapToGrid w:val="0"/>
        <w:spacing w:line="520" w:lineRule="exact"/>
        <w:ind w:firstLine="1600" w:firstLineChars="500"/>
        <w:rPr>
          <w:rFonts w:hint="eastAsia" w:ascii="仿宋_GB2312" w:hAnsi="仿宋" w:eastAsia="仿宋_GB2312" w:cs="仿宋"/>
          <w:snapToGrid w:val="0"/>
          <w:sz w:val="32"/>
          <w:szCs w:val="32"/>
        </w:rPr>
      </w:pPr>
    </w:p>
    <w:p>
      <w:pPr>
        <w:pStyle w:val="2"/>
        <w:rPr>
          <w:rFonts w:hint="eastAsia"/>
        </w:rPr>
      </w:pPr>
    </w:p>
    <w:p>
      <w:pPr>
        <w:snapToGrid w:val="0"/>
        <w:spacing w:line="480" w:lineRule="atLeast"/>
        <w:jc w:val="center"/>
        <w:rPr>
          <w:rFonts w:hint="eastAsia" w:ascii="仿宋_GB2312" w:eastAsia="仿宋_GB2312"/>
          <w:sz w:val="32"/>
          <w:szCs w:val="32"/>
        </w:rPr>
      </w:pPr>
      <w:r>
        <w:rPr>
          <w:rFonts w:hint="eastAsia" w:ascii="仿宋_GB2312" w:eastAsia="仿宋_GB2312"/>
          <w:sz w:val="32"/>
          <w:szCs w:val="32"/>
        </w:rPr>
        <w:t xml:space="preserve">                      南平市建阳区人民政府</w:t>
      </w:r>
    </w:p>
    <w:p>
      <w:pPr>
        <w:tabs>
          <w:tab w:val="left" w:pos="7560"/>
        </w:tabs>
        <w:snapToGrid w:val="0"/>
        <w:spacing w:before="287" w:beforeLines="50" w:line="480" w:lineRule="atLeast"/>
        <w:jc w:val="cente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tabs>
          <w:tab w:val="left" w:pos="7433"/>
        </w:tabs>
        <w:snapToGrid w:val="0"/>
        <w:spacing w:before="287" w:beforeLines="50" w:line="480" w:lineRule="atLeas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（此件主动公开）</w:t>
      </w:r>
      <w:r>
        <w:rPr>
          <w:rFonts w:hint="eastAsia" w:ascii="仿宋_GB2312" w:eastAsia="仿宋_GB2312"/>
          <w:sz w:val="32"/>
          <w:szCs w:val="32"/>
          <w:lang w:eastAsia="zh-CN"/>
        </w:rPr>
        <w:tab/>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ascii="Times New Roman" w:hAnsi="Times New Roman" w:eastAsia="方正小标宋简体" w:cs="Times New Roman"/>
          <w:color w:val="auto"/>
          <w:sz w:val="44"/>
          <w:szCs w:val="44"/>
          <w:u w:val="none"/>
        </w:rPr>
      </w:pPr>
      <w:r>
        <w:rPr>
          <w:rFonts w:ascii="Times New Roman" w:hAnsi="Times New Roman" w:eastAsia="方正小标宋简体" w:cs="Times New Roman"/>
          <w:color w:val="auto"/>
          <w:sz w:val="44"/>
          <w:szCs w:val="44"/>
          <w:u w:val="none"/>
        </w:rPr>
        <w:t>南平市建阳区不可移动建盏烧制窑体</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楷体_GB2312" w:hAnsi="楷体_GB2312" w:eastAsia="楷体_GB2312" w:cs="楷体_GB2312"/>
          <w:color w:val="auto"/>
          <w:sz w:val="44"/>
          <w:szCs w:val="44"/>
          <w:u w:val="none"/>
        </w:rPr>
      </w:pPr>
      <w:r>
        <w:rPr>
          <w:rFonts w:hint="eastAsia" w:ascii="Times New Roman" w:hAnsi="Times New Roman" w:eastAsia="方正小标宋简体" w:cs="Times New Roman"/>
          <w:color w:val="auto"/>
          <w:sz w:val="44"/>
          <w:szCs w:val="44"/>
          <w:u w:val="none"/>
        </w:rPr>
        <w:t>建设</w:t>
      </w:r>
      <w:r>
        <w:rPr>
          <w:rFonts w:ascii="Times New Roman" w:hAnsi="Times New Roman" w:eastAsia="方正小标宋简体" w:cs="Times New Roman"/>
          <w:color w:val="auto"/>
          <w:sz w:val="44"/>
          <w:szCs w:val="44"/>
          <w:u w:val="none"/>
        </w:rPr>
        <w:t>管理办法（</w:t>
      </w:r>
      <w:r>
        <w:rPr>
          <w:rFonts w:hint="eastAsia" w:ascii="Times New Roman" w:hAnsi="Times New Roman" w:eastAsia="方正小标宋简体" w:cs="Times New Roman"/>
          <w:color w:val="auto"/>
          <w:sz w:val="44"/>
          <w:szCs w:val="44"/>
          <w:u w:val="none"/>
          <w:lang w:val="en-US" w:eastAsia="zh-CN"/>
        </w:rPr>
        <w:t>暂</w:t>
      </w:r>
      <w:r>
        <w:rPr>
          <w:rFonts w:ascii="Times New Roman" w:hAnsi="Times New Roman" w:eastAsia="方正小标宋简体" w:cs="Times New Roman"/>
          <w:color w:val="auto"/>
          <w:sz w:val="44"/>
          <w:szCs w:val="44"/>
          <w:u w:val="none"/>
        </w:rPr>
        <w:t>行）</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80" w:lineRule="exact"/>
        <w:ind w:firstLine="640" w:firstLineChars="200"/>
        <w:textAlignment w:val="baseline"/>
        <w:rPr>
          <w:rFonts w:hint="default" w:ascii="Times New Roman" w:hAnsi="Times New Roman" w:eastAsia="仿宋_GB2312"/>
          <w:b w:val="0"/>
          <w:color w:val="auto"/>
          <w:spacing w:val="0"/>
          <w:sz w:val="32"/>
          <w:szCs w:val="32"/>
          <w:u w:val="none"/>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80" w:lineRule="exact"/>
        <w:ind w:firstLine="640" w:firstLineChars="200"/>
        <w:jc w:val="both"/>
        <w:textAlignment w:val="baseline"/>
        <w:rPr>
          <w:rFonts w:hint="default" w:ascii="Times New Roman" w:hAnsi="Times New Roman" w:eastAsia="仿宋_GB2312"/>
          <w:b w:val="0"/>
          <w:color w:val="auto"/>
          <w:spacing w:val="0"/>
          <w:sz w:val="32"/>
          <w:szCs w:val="32"/>
          <w:u w:val="none"/>
        </w:rPr>
      </w:pPr>
      <w:r>
        <w:rPr>
          <w:rFonts w:hint="default" w:ascii="Times New Roman" w:hAnsi="Times New Roman" w:eastAsia="仿宋_GB2312"/>
          <w:b w:val="0"/>
          <w:color w:val="auto"/>
          <w:spacing w:val="0"/>
          <w:sz w:val="32"/>
          <w:szCs w:val="32"/>
          <w:u w:val="none"/>
        </w:rPr>
        <w:t>为</w:t>
      </w:r>
      <w:r>
        <w:rPr>
          <w:rFonts w:hint="eastAsia" w:ascii="Times New Roman" w:hAnsi="Times New Roman" w:eastAsia="仿宋_GB2312"/>
          <w:b w:val="0"/>
          <w:color w:val="auto"/>
          <w:spacing w:val="0"/>
          <w:sz w:val="32"/>
          <w:szCs w:val="32"/>
          <w:u w:val="none"/>
          <w:lang w:val="en-US" w:eastAsia="zh-CN"/>
        </w:rPr>
        <w:t>规范建盏窑体建设行为，</w:t>
      </w:r>
      <w:r>
        <w:rPr>
          <w:rFonts w:hint="default" w:ascii="Times New Roman" w:hAnsi="Times New Roman" w:eastAsia="仿宋_GB2312"/>
          <w:b w:val="0"/>
          <w:color w:val="auto"/>
          <w:spacing w:val="0"/>
          <w:sz w:val="32"/>
          <w:szCs w:val="32"/>
          <w:u w:val="none"/>
        </w:rPr>
        <w:t>促进建盏产业</w:t>
      </w:r>
      <w:r>
        <w:rPr>
          <w:rFonts w:hint="eastAsia" w:ascii="Times New Roman" w:hAnsi="Times New Roman" w:eastAsia="仿宋_GB2312"/>
          <w:b w:val="0"/>
          <w:color w:val="auto"/>
          <w:spacing w:val="0"/>
          <w:sz w:val="32"/>
          <w:szCs w:val="32"/>
          <w:u w:val="none"/>
          <w:lang w:val="en-US" w:eastAsia="zh-CN"/>
        </w:rPr>
        <w:t>健康有序</w:t>
      </w:r>
      <w:r>
        <w:rPr>
          <w:rFonts w:hint="default" w:ascii="Times New Roman" w:hAnsi="Times New Roman" w:eastAsia="仿宋_GB2312"/>
          <w:b w:val="0"/>
          <w:color w:val="auto"/>
          <w:spacing w:val="0"/>
          <w:sz w:val="32"/>
          <w:szCs w:val="32"/>
          <w:u w:val="none"/>
        </w:rPr>
        <w:t>可持续发展，根据</w:t>
      </w:r>
      <w:r>
        <w:rPr>
          <w:rFonts w:ascii="Times New Roman" w:hAnsi="Times New Roman" w:eastAsia="仿宋_GB2312"/>
          <w:b w:val="0"/>
          <w:color w:val="auto"/>
          <w:spacing w:val="0"/>
          <w:sz w:val="32"/>
          <w:szCs w:val="32"/>
          <w:u w:val="none"/>
        </w:rPr>
        <w:t>《南平市国土空间总体规划</w:t>
      </w:r>
      <w:r>
        <w:rPr>
          <w:rFonts w:hint="default" w:ascii="仿宋_GB2312" w:eastAsia="仿宋_GB2312" w:hAnsiTheme="minorHAnsi" w:cstheme="minorBidi"/>
          <w:b w:val="0"/>
          <w:bCs w:val="0"/>
          <w:spacing w:val="0"/>
          <w:kern w:val="2"/>
          <w:sz w:val="32"/>
          <w:szCs w:val="32"/>
          <w:lang w:val="en" w:eastAsia="zh-CN" w:bidi="ar-SA"/>
        </w:rPr>
        <w:t>（2020</w:t>
      </w:r>
      <w:r>
        <w:rPr>
          <w:rFonts w:hint="eastAsia" w:ascii="仿宋_GB2312" w:eastAsia="仿宋_GB2312" w:hAnsiTheme="minorHAnsi" w:cstheme="minorBidi"/>
          <w:b w:val="0"/>
          <w:bCs w:val="0"/>
          <w:spacing w:val="0"/>
          <w:kern w:val="2"/>
          <w:sz w:val="32"/>
          <w:szCs w:val="32"/>
          <w:lang w:val="en" w:eastAsia="zh-CN" w:bidi="ar-SA"/>
        </w:rPr>
        <w:t>—</w:t>
      </w:r>
      <w:r>
        <w:rPr>
          <w:rFonts w:hint="default" w:ascii="仿宋_GB2312" w:eastAsia="仿宋_GB2312" w:hAnsiTheme="minorHAnsi" w:cstheme="minorBidi"/>
          <w:b w:val="0"/>
          <w:bCs w:val="0"/>
          <w:spacing w:val="0"/>
          <w:kern w:val="2"/>
          <w:sz w:val="32"/>
          <w:szCs w:val="32"/>
          <w:lang w:val="en" w:eastAsia="zh-CN" w:bidi="ar-SA"/>
        </w:rPr>
        <w:t>2035</w:t>
      </w:r>
      <w:r>
        <w:rPr>
          <w:rFonts w:ascii="Times New Roman" w:hAnsi="Times New Roman" w:eastAsia="仿宋_GB2312"/>
          <w:b w:val="0"/>
          <w:color w:val="auto"/>
          <w:spacing w:val="0"/>
          <w:sz w:val="32"/>
          <w:szCs w:val="32"/>
          <w:u w:val="none"/>
        </w:rPr>
        <w:t>年）》</w:t>
      </w:r>
      <w:r>
        <w:rPr>
          <w:rFonts w:hint="default" w:ascii="Times New Roman" w:hAnsi="Times New Roman" w:eastAsia="仿宋_GB2312"/>
          <w:b w:val="0"/>
          <w:color w:val="auto"/>
          <w:spacing w:val="0"/>
          <w:sz w:val="32"/>
          <w:szCs w:val="32"/>
          <w:u w:val="none"/>
        </w:rPr>
        <w:t>《南平市建阳区建盏产业发展规划》</w:t>
      </w:r>
      <w:r>
        <w:rPr>
          <w:rFonts w:hint="eastAsia" w:ascii="Times New Roman" w:hAnsi="Times New Roman" w:eastAsia="仿宋_GB2312"/>
          <w:b w:val="0"/>
          <w:color w:val="auto"/>
          <w:spacing w:val="0"/>
          <w:sz w:val="32"/>
          <w:szCs w:val="32"/>
          <w:u w:val="none"/>
          <w:lang w:eastAsia="zh-CN"/>
        </w:rPr>
        <w:t>及</w:t>
      </w:r>
      <w:r>
        <w:rPr>
          <w:rFonts w:hint="default" w:ascii="Times New Roman" w:hAnsi="Times New Roman" w:eastAsia="仿宋_GB2312"/>
          <w:b w:val="0"/>
          <w:color w:val="auto"/>
          <w:spacing w:val="0"/>
          <w:sz w:val="32"/>
          <w:szCs w:val="32"/>
          <w:u w:val="none"/>
        </w:rPr>
        <w:t>相关法律、法规规定，结合我区实际，制定本办法。</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sz w:val="32"/>
          <w:szCs w:val="32"/>
          <w:u w:val="none"/>
        </w:rPr>
      </w:pPr>
      <w:r>
        <w:rPr>
          <w:rFonts w:ascii="Times New Roman" w:hAnsi="Times New Roman" w:eastAsia="黑体" w:cs="Times New Roman"/>
          <w:color w:val="auto"/>
          <w:spacing w:val="0"/>
          <w:sz w:val="32"/>
          <w:szCs w:val="32"/>
          <w:u w:val="none"/>
        </w:rPr>
        <w:t>第一条</w:t>
      </w:r>
      <w:r>
        <w:rPr>
          <w:rFonts w:hint="eastAsia" w:eastAsia="仿宋_GB2312" w:cs="Times New Roman"/>
          <w:color w:val="auto"/>
          <w:spacing w:val="0"/>
          <w:sz w:val="32"/>
          <w:szCs w:val="32"/>
          <w:u w:val="none"/>
          <w:lang w:val="en-US" w:eastAsia="zh-CN"/>
        </w:rPr>
        <w:t xml:space="preserve"> </w:t>
      </w:r>
      <w:r>
        <w:rPr>
          <w:rFonts w:hint="eastAsia" w:ascii="Times New Roman" w:hAnsi="Times New Roman" w:eastAsia="仿宋_GB2312" w:cs="Times New Roman"/>
          <w:color w:val="auto"/>
          <w:spacing w:val="0"/>
          <w:sz w:val="32"/>
          <w:szCs w:val="32"/>
          <w:u w:val="none"/>
          <w:lang w:val="en-US" w:eastAsia="zh-CN"/>
        </w:rPr>
        <w:t>在</w:t>
      </w:r>
      <w:r>
        <w:rPr>
          <w:rFonts w:ascii="Times New Roman" w:hAnsi="Times New Roman" w:eastAsia="仿宋_GB2312" w:cs="Times New Roman"/>
          <w:color w:val="auto"/>
          <w:spacing w:val="0"/>
          <w:sz w:val="32"/>
          <w:szCs w:val="32"/>
          <w:u w:val="none"/>
        </w:rPr>
        <w:t>建阳区行政管辖范围内申请报批不可移动建盏烧制窑体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sz w:val="32"/>
          <w:szCs w:val="32"/>
          <w:u w:val="none"/>
        </w:rPr>
        <w:t>，适用本办法。</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sz w:val="32"/>
          <w:szCs w:val="32"/>
          <w:u w:val="none"/>
        </w:rPr>
      </w:pPr>
      <w:r>
        <w:rPr>
          <w:rFonts w:ascii="Times New Roman" w:hAnsi="Times New Roman" w:eastAsia="仿宋_GB2312" w:cs="Times New Roman"/>
          <w:color w:val="auto"/>
          <w:spacing w:val="0"/>
          <w:sz w:val="32"/>
          <w:szCs w:val="32"/>
          <w:u w:val="none"/>
        </w:rPr>
        <w:t>本办法所称不可移动建盏烧制窑体是指在户外、户内建设用于烧制建盏的窑体（包含柴窑、电窑</w:t>
      </w:r>
      <w:r>
        <w:rPr>
          <w:rFonts w:hint="eastAsia" w:ascii="Times New Roman" w:hAnsi="Times New Roman" w:eastAsia="仿宋_GB2312" w:cs="Times New Roman"/>
          <w:color w:val="auto"/>
          <w:spacing w:val="0"/>
          <w:sz w:val="32"/>
          <w:szCs w:val="32"/>
          <w:u w:val="none"/>
        </w:rPr>
        <w:t>、气</w:t>
      </w:r>
      <w:r>
        <w:rPr>
          <w:rFonts w:ascii="Times New Roman" w:hAnsi="Times New Roman" w:eastAsia="仿宋_GB2312" w:cs="Times New Roman"/>
          <w:color w:val="auto"/>
          <w:spacing w:val="0"/>
          <w:sz w:val="32"/>
          <w:szCs w:val="32"/>
          <w:u w:val="none"/>
        </w:rPr>
        <w:t>窑等）。</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auto"/>
          <w:spacing w:val="0"/>
          <w:sz w:val="32"/>
          <w:szCs w:val="32"/>
          <w:u w:val="none"/>
        </w:rPr>
      </w:pP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sz w:val="32"/>
          <w:szCs w:val="32"/>
          <w:u w:val="none"/>
        </w:rPr>
        <w:t>应遵循</w:t>
      </w:r>
      <w:r>
        <w:rPr>
          <w:rFonts w:ascii="Times New Roman" w:hAnsi="Times New Roman" w:eastAsia="仿宋_GB2312" w:cs="Times New Roman"/>
          <w:snapToGrid w:val="0"/>
          <w:color w:val="auto"/>
          <w:spacing w:val="0"/>
          <w:sz w:val="32"/>
          <w:szCs w:val="32"/>
          <w:u w:val="none"/>
        </w:rPr>
        <w:t>节约集约用地</w:t>
      </w:r>
      <w:r>
        <w:rPr>
          <w:rFonts w:hint="eastAsia" w:ascii="Times New Roman" w:hAnsi="Times New Roman" w:eastAsia="仿宋_GB2312" w:cs="Times New Roman"/>
          <w:snapToGrid w:val="0"/>
          <w:color w:val="auto"/>
          <w:spacing w:val="0"/>
          <w:sz w:val="32"/>
          <w:szCs w:val="32"/>
          <w:u w:val="none"/>
        </w:rPr>
        <w:t>，</w:t>
      </w:r>
      <w:r>
        <w:rPr>
          <w:rFonts w:hint="eastAsia" w:ascii="Times New Roman" w:hAnsi="Times New Roman" w:eastAsia="仿宋_GB2312" w:cs="Times New Roman"/>
          <w:snapToGrid w:val="0"/>
          <w:color w:val="auto"/>
          <w:spacing w:val="0"/>
          <w:sz w:val="32"/>
          <w:szCs w:val="32"/>
          <w:u w:val="none"/>
          <w:lang w:val="en-US" w:eastAsia="zh-CN"/>
        </w:rPr>
        <w:t>按照</w:t>
      </w:r>
      <w:r>
        <w:rPr>
          <w:rFonts w:hint="eastAsia" w:ascii="Times New Roman" w:hAnsi="Times New Roman" w:eastAsia="仿宋_GB2312" w:cs="Times New Roman"/>
          <w:snapToGrid w:val="0"/>
          <w:color w:val="auto"/>
          <w:spacing w:val="0"/>
          <w:sz w:val="32"/>
          <w:szCs w:val="32"/>
          <w:u w:val="none"/>
        </w:rPr>
        <w:t>大集中、小分散的</w:t>
      </w:r>
      <w:r>
        <w:rPr>
          <w:rFonts w:ascii="Times New Roman" w:hAnsi="Times New Roman" w:eastAsia="仿宋_GB2312" w:cs="Times New Roman"/>
          <w:snapToGrid w:val="0"/>
          <w:color w:val="auto"/>
          <w:spacing w:val="0"/>
          <w:sz w:val="32"/>
          <w:szCs w:val="32"/>
          <w:u w:val="none"/>
        </w:rPr>
        <w:t>原则</w:t>
      </w:r>
      <w:r>
        <w:rPr>
          <w:rFonts w:hint="eastAsia" w:ascii="Times New Roman" w:hAnsi="Times New Roman" w:eastAsia="仿宋_GB2312" w:cs="Times New Roman"/>
          <w:snapToGrid w:val="0"/>
          <w:color w:val="auto"/>
          <w:spacing w:val="0"/>
          <w:sz w:val="32"/>
          <w:szCs w:val="32"/>
          <w:u w:val="none"/>
        </w:rPr>
        <w:t>，</w:t>
      </w:r>
      <w:r>
        <w:rPr>
          <w:rFonts w:ascii="Times New Roman" w:hAnsi="Times New Roman" w:eastAsia="仿宋_GB2312" w:cs="Times New Roman"/>
          <w:color w:val="auto"/>
          <w:spacing w:val="0"/>
          <w:sz w:val="32"/>
          <w:szCs w:val="32"/>
          <w:u w:val="none"/>
        </w:rPr>
        <w:t>向</w:t>
      </w:r>
      <w:r>
        <w:rPr>
          <w:rFonts w:hint="eastAsia" w:ascii="Times New Roman" w:hAnsi="Times New Roman" w:eastAsia="仿宋_GB2312" w:cs="Times New Roman"/>
          <w:color w:val="auto"/>
          <w:spacing w:val="0"/>
          <w:sz w:val="32"/>
          <w:szCs w:val="32"/>
          <w:u w:val="none"/>
          <w:lang w:val="en-US" w:eastAsia="zh-CN"/>
        </w:rPr>
        <w:t>规划的</w:t>
      </w:r>
      <w:r>
        <w:rPr>
          <w:rFonts w:ascii="Times New Roman" w:hAnsi="Times New Roman" w:eastAsia="仿宋_GB2312" w:cs="Times New Roman"/>
          <w:color w:val="auto"/>
          <w:spacing w:val="0"/>
          <w:sz w:val="32"/>
          <w:szCs w:val="32"/>
          <w:u w:val="none"/>
        </w:rPr>
        <w:t>产业集聚区集中布局，</w:t>
      </w:r>
      <w:r>
        <w:rPr>
          <w:rFonts w:hint="eastAsia" w:ascii="Times New Roman" w:hAnsi="Times New Roman" w:eastAsia="仿宋_GB2312" w:cs="Times New Roman"/>
          <w:color w:val="auto"/>
          <w:spacing w:val="0"/>
          <w:sz w:val="32"/>
          <w:szCs w:val="32"/>
          <w:u w:val="none"/>
        </w:rPr>
        <w:t>应</w:t>
      </w:r>
      <w:r>
        <w:rPr>
          <w:rFonts w:ascii="Times New Roman" w:hAnsi="Times New Roman" w:eastAsia="仿宋_GB2312" w:cs="Times New Roman"/>
          <w:color w:val="auto"/>
          <w:spacing w:val="0"/>
          <w:sz w:val="32"/>
          <w:szCs w:val="32"/>
          <w:u w:val="none"/>
        </w:rPr>
        <w:t>符合安全、生态环境保护</w:t>
      </w:r>
      <w:r>
        <w:rPr>
          <w:rFonts w:hint="eastAsia" w:ascii="Times New Roman" w:hAnsi="Times New Roman" w:eastAsia="仿宋_GB2312" w:cs="Times New Roman"/>
          <w:color w:val="auto"/>
          <w:spacing w:val="0"/>
          <w:sz w:val="32"/>
          <w:szCs w:val="32"/>
          <w:u w:val="none"/>
        </w:rPr>
        <w:t>等有关</w:t>
      </w:r>
      <w:r>
        <w:rPr>
          <w:rFonts w:ascii="Times New Roman" w:hAnsi="Times New Roman" w:eastAsia="仿宋_GB2312" w:cs="Times New Roman"/>
          <w:color w:val="auto"/>
          <w:spacing w:val="0"/>
          <w:sz w:val="32"/>
          <w:szCs w:val="32"/>
          <w:u w:val="none"/>
        </w:rPr>
        <w:t>要求</w:t>
      </w:r>
      <w:r>
        <w:rPr>
          <w:rFonts w:hint="eastAsia" w:ascii="Times New Roman" w:hAnsi="Times New Roman" w:eastAsia="仿宋_GB2312" w:cs="Times New Roman"/>
          <w:color w:val="auto"/>
          <w:spacing w:val="0"/>
          <w:sz w:val="32"/>
          <w:szCs w:val="32"/>
          <w:u w:val="none"/>
        </w:rPr>
        <w:t>。</w:t>
      </w:r>
      <w:r>
        <w:rPr>
          <w:rFonts w:ascii="Times New Roman" w:hAnsi="Times New Roman" w:eastAsia="仿宋_GB2312" w:cs="Times New Roman"/>
          <w:color w:val="auto"/>
          <w:spacing w:val="0"/>
          <w:sz w:val="32"/>
          <w:szCs w:val="32"/>
          <w:u w:val="none"/>
        </w:rPr>
        <w:t>用地以</w:t>
      </w:r>
      <w:r>
        <w:rPr>
          <w:rFonts w:hint="eastAsia" w:ascii="Times New Roman" w:hAnsi="Times New Roman" w:eastAsia="仿宋_GB2312" w:cs="Times New Roman"/>
          <w:color w:val="auto"/>
          <w:spacing w:val="0"/>
          <w:sz w:val="32"/>
          <w:szCs w:val="32"/>
          <w:u w:val="none"/>
          <w:lang w:val="en-US" w:eastAsia="zh-CN"/>
        </w:rPr>
        <w:t>利用现状</w:t>
      </w:r>
      <w:r>
        <w:rPr>
          <w:rFonts w:ascii="Times New Roman" w:hAnsi="Times New Roman" w:eastAsia="仿宋_GB2312" w:cs="Times New Roman"/>
          <w:color w:val="auto"/>
          <w:spacing w:val="0"/>
          <w:sz w:val="32"/>
          <w:szCs w:val="32"/>
          <w:u w:val="none"/>
        </w:rPr>
        <w:t>建设用地为主</w:t>
      </w:r>
      <w:r>
        <w:rPr>
          <w:rFonts w:hint="eastAsia" w:ascii="Times New Roman" w:hAnsi="Times New Roman" w:eastAsia="仿宋_GB2312" w:cs="Times New Roman"/>
          <w:color w:val="auto"/>
          <w:spacing w:val="0"/>
          <w:sz w:val="32"/>
          <w:szCs w:val="32"/>
          <w:u w:val="none"/>
        </w:rPr>
        <w:t>，确需使用非建设用地的，应依法</w:t>
      </w:r>
      <w:r>
        <w:rPr>
          <w:rFonts w:hint="eastAsia" w:ascii="Times New Roman" w:hAnsi="Times New Roman" w:eastAsia="仿宋_GB2312" w:cs="Times New Roman"/>
          <w:color w:val="auto"/>
          <w:spacing w:val="0"/>
          <w:sz w:val="32"/>
          <w:szCs w:val="32"/>
          <w:u w:val="none"/>
          <w:lang w:eastAsia="zh-CN"/>
        </w:rPr>
        <w:t>依规</w:t>
      </w:r>
      <w:r>
        <w:rPr>
          <w:rFonts w:hint="eastAsia" w:ascii="Times New Roman" w:hAnsi="Times New Roman" w:eastAsia="仿宋_GB2312" w:cs="Times New Roman"/>
          <w:color w:val="auto"/>
          <w:spacing w:val="0"/>
          <w:sz w:val="32"/>
          <w:szCs w:val="32"/>
          <w:u w:val="none"/>
        </w:rPr>
        <w:t>办理</w:t>
      </w:r>
      <w:r>
        <w:rPr>
          <w:rFonts w:hint="eastAsia" w:ascii="Times New Roman" w:hAnsi="Times New Roman" w:eastAsia="仿宋_GB2312" w:cs="Times New Roman"/>
          <w:color w:val="auto"/>
          <w:spacing w:val="0"/>
          <w:sz w:val="32"/>
          <w:szCs w:val="32"/>
          <w:u w:val="none"/>
          <w:lang w:val="en-US" w:eastAsia="zh-CN"/>
        </w:rPr>
        <w:t>林地报批、土地征收及“农转用”</w:t>
      </w:r>
      <w:r>
        <w:rPr>
          <w:rFonts w:hint="eastAsia" w:ascii="Times New Roman" w:hAnsi="Times New Roman" w:eastAsia="仿宋_GB2312" w:cs="Times New Roman"/>
          <w:color w:val="auto"/>
          <w:spacing w:val="0"/>
          <w:sz w:val="32"/>
          <w:szCs w:val="32"/>
          <w:u w:val="none"/>
        </w:rPr>
        <w:t>等相关审批手续，禁止占用耕地</w:t>
      </w:r>
      <w:r>
        <w:rPr>
          <w:rFonts w:hint="eastAsia" w:ascii="Times New Roman" w:hAnsi="Times New Roman" w:eastAsia="仿宋_GB2312" w:cs="Times New Roman"/>
          <w:color w:val="auto"/>
          <w:spacing w:val="0"/>
          <w:sz w:val="32"/>
          <w:szCs w:val="32"/>
          <w:u w:val="none"/>
          <w:lang w:eastAsia="zh-CN"/>
        </w:rPr>
        <w:t>和生态公益林</w:t>
      </w:r>
      <w:r>
        <w:rPr>
          <w:rFonts w:ascii="Times New Roman" w:hAnsi="Times New Roman" w:eastAsia="仿宋_GB2312" w:cs="Times New Roman"/>
          <w:color w:val="auto"/>
          <w:spacing w:val="0"/>
          <w:sz w:val="32"/>
          <w:szCs w:val="32"/>
          <w:u w:val="none"/>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第二条</w:t>
      </w:r>
      <w:r>
        <w:rPr>
          <w:rFonts w:hint="eastAsia" w:eastAsia="黑体" w:cs="Times New Roman"/>
          <w:color w:val="auto"/>
          <w:spacing w:val="0"/>
          <w:sz w:val="32"/>
          <w:szCs w:val="32"/>
          <w:u w:val="none"/>
          <w:lang w:val="en-US" w:eastAsia="zh-CN"/>
        </w:rPr>
        <w:t xml:space="preserve"> </w:t>
      </w:r>
      <w:r>
        <w:rPr>
          <w:rFonts w:hint="eastAsia" w:ascii="Times New Roman" w:hAnsi="Times New Roman" w:eastAsia="仿宋_GB2312" w:cs="Times New Roman"/>
          <w:color w:val="auto"/>
          <w:spacing w:val="0"/>
          <w:kern w:val="0"/>
          <w:sz w:val="32"/>
          <w:szCs w:val="32"/>
          <w:u w:val="none"/>
        </w:rPr>
        <w:t>南平市建阳区人民政府负责统筹协调</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建设管理工作。</w:t>
      </w:r>
      <w:r>
        <w:rPr>
          <w:rFonts w:hint="eastAsia" w:ascii="Times New Roman" w:hAnsi="Times New Roman" w:eastAsia="仿宋_GB2312" w:cs="Times New Roman"/>
          <w:color w:val="auto"/>
          <w:spacing w:val="0"/>
          <w:kern w:val="0"/>
          <w:sz w:val="32"/>
          <w:szCs w:val="32"/>
          <w:u w:val="none"/>
        </w:rPr>
        <w:t>区级职能部门和</w:t>
      </w:r>
      <w:r>
        <w:rPr>
          <w:rFonts w:ascii="Times New Roman" w:hAnsi="Times New Roman" w:eastAsia="仿宋_GB2312" w:cs="Times New Roman"/>
          <w:color w:val="auto"/>
          <w:spacing w:val="0"/>
          <w:kern w:val="0"/>
          <w:sz w:val="32"/>
          <w:szCs w:val="32"/>
          <w:u w:val="none"/>
        </w:rPr>
        <w:t>乡镇人民政府</w:t>
      </w:r>
      <w:r>
        <w:rPr>
          <w:rFonts w:hint="eastAsia" w:ascii="Times New Roman" w:hAnsi="Times New Roman" w:eastAsia="仿宋_GB2312" w:cs="Times New Roman"/>
          <w:color w:val="auto"/>
          <w:spacing w:val="0"/>
          <w:kern w:val="0"/>
          <w:sz w:val="32"/>
          <w:szCs w:val="32"/>
          <w:u w:val="none"/>
        </w:rPr>
        <w:t>、</w:t>
      </w:r>
      <w:r>
        <w:rPr>
          <w:rFonts w:ascii="Times New Roman" w:hAnsi="Times New Roman" w:eastAsia="仿宋_GB2312" w:cs="Times New Roman"/>
          <w:color w:val="auto"/>
          <w:spacing w:val="0"/>
          <w:kern w:val="0"/>
          <w:sz w:val="32"/>
          <w:szCs w:val="32"/>
          <w:u w:val="none"/>
        </w:rPr>
        <w:t>街道办事处</w:t>
      </w:r>
      <w:r>
        <w:rPr>
          <w:rFonts w:hint="eastAsia" w:ascii="Times New Roman" w:hAnsi="Times New Roman" w:eastAsia="仿宋_GB2312" w:cs="Times New Roman"/>
          <w:color w:val="auto"/>
          <w:spacing w:val="0"/>
          <w:kern w:val="0"/>
          <w:sz w:val="32"/>
          <w:szCs w:val="32"/>
          <w:u w:val="none"/>
        </w:rPr>
        <w:t>负责</w:t>
      </w:r>
      <w:r>
        <w:rPr>
          <w:rFonts w:hint="eastAsia" w:ascii="Times New Roman" w:hAnsi="Times New Roman" w:eastAsia="仿宋_GB2312" w:cs="Times New Roman"/>
          <w:color w:val="auto"/>
          <w:spacing w:val="0"/>
          <w:kern w:val="0"/>
          <w:sz w:val="32"/>
          <w:szCs w:val="32"/>
          <w:u w:val="none"/>
          <w:lang w:val="en-US" w:eastAsia="zh-CN"/>
        </w:rPr>
        <w:t>具体</w:t>
      </w:r>
      <w:r>
        <w:rPr>
          <w:rFonts w:hint="eastAsia" w:ascii="Times New Roman" w:hAnsi="Times New Roman" w:eastAsia="仿宋_GB2312" w:cs="Times New Roman"/>
          <w:color w:val="auto"/>
          <w:spacing w:val="0"/>
          <w:kern w:val="0"/>
          <w:sz w:val="32"/>
          <w:szCs w:val="32"/>
          <w:u w:val="none"/>
        </w:rPr>
        <w:t>落实，分工如下：</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自然资源部门：</w:t>
      </w:r>
      <w:r>
        <w:rPr>
          <w:rFonts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kern w:val="0"/>
          <w:sz w:val="32"/>
          <w:szCs w:val="32"/>
          <w:u w:val="none"/>
        </w:rPr>
        <w:t>的</w:t>
      </w:r>
      <w:r>
        <w:rPr>
          <w:rFonts w:hint="eastAsia" w:ascii="Times New Roman" w:hAnsi="Times New Roman" w:eastAsia="仿宋_GB2312" w:cs="Times New Roman"/>
          <w:color w:val="auto"/>
          <w:spacing w:val="0"/>
          <w:kern w:val="0"/>
          <w:sz w:val="32"/>
          <w:szCs w:val="32"/>
          <w:u w:val="none"/>
          <w:lang w:val="en-US" w:eastAsia="zh-CN"/>
        </w:rPr>
        <w:t>用</w:t>
      </w:r>
      <w:r>
        <w:rPr>
          <w:rFonts w:ascii="Times New Roman" w:hAnsi="Times New Roman" w:eastAsia="仿宋_GB2312" w:cs="Times New Roman"/>
          <w:color w:val="auto"/>
          <w:spacing w:val="0"/>
          <w:kern w:val="0"/>
          <w:sz w:val="32"/>
          <w:szCs w:val="32"/>
          <w:u w:val="none"/>
        </w:rPr>
        <w:t>地、规划管理工作。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住建部门：</w:t>
      </w:r>
      <w:r>
        <w:rPr>
          <w:rFonts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建设标准、</w:t>
      </w:r>
      <w:r>
        <w:rPr>
          <w:rFonts w:ascii="Times New Roman" w:hAnsi="Times New Roman" w:eastAsia="仿宋_GB2312" w:cs="Times New Roman"/>
          <w:color w:val="auto"/>
          <w:spacing w:val="0"/>
          <w:kern w:val="0"/>
          <w:sz w:val="32"/>
          <w:szCs w:val="32"/>
          <w:u w:val="none"/>
        </w:rPr>
        <w:t>结构安全、消防安全的监督管理工作。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文体旅部门：</w:t>
      </w:r>
      <w:r>
        <w:rPr>
          <w:rFonts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kern w:val="0"/>
          <w:sz w:val="32"/>
          <w:szCs w:val="32"/>
          <w:u w:val="none"/>
        </w:rPr>
        <w:t>的总量控制</w:t>
      </w:r>
      <w:r>
        <w:rPr>
          <w:rFonts w:hint="eastAsia" w:ascii="Times New Roman" w:hAnsi="Times New Roman" w:eastAsia="仿宋_GB2312" w:cs="Times New Roman"/>
          <w:color w:val="auto"/>
          <w:spacing w:val="0"/>
          <w:kern w:val="0"/>
          <w:sz w:val="32"/>
          <w:szCs w:val="32"/>
          <w:u w:val="none"/>
          <w:lang w:eastAsia="zh-CN"/>
        </w:rPr>
        <w:t>、</w:t>
      </w:r>
      <w:r>
        <w:rPr>
          <w:rFonts w:hint="eastAsia" w:ascii="Times New Roman" w:hAnsi="Times New Roman" w:eastAsia="仿宋_GB2312" w:cs="Times New Roman"/>
          <w:color w:val="auto"/>
          <w:spacing w:val="0"/>
          <w:kern w:val="0"/>
          <w:sz w:val="32"/>
          <w:szCs w:val="32"/>
          <w:u w:val="none"/>
          <w:lang w:val="en-US" w:eastAsia="zh-CN"/>
        </w:rPr>
        <w:t>准入标准、传统工艺传承及合理创新</w:t>
      </w:r>
      <w:r>
        <w:rPr>
          <w:rFonts w:ascii="Times New Roman" w:hAnsi="Times New Roman" w:eastAsia="仿宋_GB2312" w:cs="Times New Roman"/>
          <w:color w:val="auto"/>
          <w:spacing w:val="0"/>
          <w:kern w:val="0"/>
          <w:sz w:val="32"/>
          <w:szCs w:val="32"/>
          <w:u w:val="none"/>
        </w:rPr>
        <w:t>等监督管理工作。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城市管理部门：</w:t>
      </w:r>
      <w:r>
        <w:rPr>
          <w:rFonts w:ascii="Times New Roman" w:hAnsi="Times New Roman" w:eastAsia="仿宋_GB2312" w:cs="Times New Roman"/>
          <w:color w:val="auto"/>
          <w:spacing w:val="0"/>
          <w:kern w:val="0"/>
          <w:sz w:val="32"/>
          <w:szCs w:val="32"/>
          <w:u w:val="none"/>
        </w:rPr>
        <w:t>负责城市规划区</w:t>
      </w:r>
      <w:r>
        <w:rPr>
          <w:rFonts w:hint="eastAsia" w:ascii="Times New Roman" w:hAnsi="Times New Roman" w:eastAsia="仿宋_GB2312" w:cs="Times New Roman"/>
          <w:color w:val="auto"/>
          <w:spacing w:val="0"/>
          <w:kern w:val="0"/>
          <w:sz w:val="32"/>
          <w:szCs w:val="32"/>
          <w:u w:val="none"/>
          <w:lang w:val="en-US" w:eastAsia="zh-CN"/>
        </w:rPr>
        <w:t>范围</w:t>
      </w:r>
      <w:r>
        <w:rPr>
          <w:rFonts w:ascii="Times New Roman" w:hAnsi="Times New Roman" w:eastAsia="仿宋_GB2312" w:cs="Times New Roman"/>
          <w:color w:val="auto"/>
          <w:spacing w:val="0"/>
          <w:kern w:val="0"/>
          <w:sz w:val="32"/>
          <w:szCs w:val="32"/>
          <w:u w:val="none"/>
        </w:rPr>
        <w:t>内</w:t>
      </w:r>
      <w:r>
        <w:rPr>
          <w:rFonts w:ascii="Times New Roman" w:hAnsi="Times New Roman" w:eastAsia="仿宋_GB2312" w:cs="Times New Roman"/>
          <w:color w:val="auto"/>
          <w:spacing w:val="0"/>
          <w:sz w:val="32"/>
          <w:szCs w:val="32"/>
          <w:u w:val="none"/>
        </w:rPr>
        <w:t>不可移动建盏烧制窑体</w:t>
      </w:r>
      <w:r>
        <w:rPr>
          <w:rFonts w:ascii="Times New Roman" w:hAnsi="Times New Roman" w:eastAsia="仿宋_GB2312" w:cs="Times New Roman"/>
          <w:color w:val="auto"/>
          <w:spacing w:val="0"/>
          <w:kern w:val="0"/>
          <w:sz w:val="32"/>
          <w:szCs w:val="32"/>
          <w:u w:val="none"/>
        </w:rPr>
        <w:t>违法建设的监督管理工作。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lang w:eastAsia="zh-CN"/>
        </w:rPr>
        <w:t>生态环境</w:t>
      </w:r>
      <w:r>
        <w:rPr>
          <w:rFonts w:hint="eastAsia" w:ascii="CESI楷体-GB2312" w:hAnsi="CESI楷体-GB2312" w:eastAsia="CESI楷体-GB2312" w:cs="CESI楷体-GB2312"/>
          <w:b w:val="0"/>
          <w:bCs/>
          <w:color w:val="auto"/>
          <w:spacing w:val="0"/>
          <w:kern w:val="0"/>
          <w:sz w:val="32"/>
          <w:szCs w:val="32"/>
          <w:u w:val="none"/>
        </w:rPr>
        <w:t>部门：</w:t>
      </w:r>
      <w:r>
        <w:rPr>
          <w:rFonts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sz w:val="32"/>
          <w:szCs w:val="32"/>
          <w:u w:val="none"/>
        </w:rPr>
        <w:t>不可移动建盏烧制窑体</w:t>
      </w:r>
      <w:r>
        <w:rPr>
          <w:rFonts w:ascii="Times New Roman" w:hAnsi="Times New Roman" w:eastAsia="仿宋_GB2312" w:cs="Times New Roman"/>
          <w:color w:val="auto"/>
          <w:spacing w:val="0"/>
          <w:kern w:val="0"/>
          <w:sz w:val="32"/>
          <w:szCs w:val="32"/>
          <w:u w:val="none"/>
        </w:rPr>
        <w:t>环境污染治理的监督管理工作。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hint="default" w:ascii="Times New Roman" w:hAnsi="Times New Roman" w:eastAsia="仿宋_GB2312" w:cs="Times New Roman"/>
          <w:color w:val="auto"/>
          <w:spacing w:val="0"/>
          <w:kern w:val="0"/>
          <w:sz w:val="32"/>
          <w:szCs w:val="32"/>
          <w:u w:val="none"/>
          <w:lang w:val="en-US" w:eastAsia="zh-CN"/>
        </w:rPr>
      </w:pPr>
      <w:r>
        <w:rPr>
          <w:rFonts w:hint="eastAsia" w:ascii="CESI楷体-GB2312" w:hAnsi="CESI楷体-GB2312" w:eastAsia="CESI楷体-GB2312" w:cs="CESI楷体-GB2312"/>
          <w:b w:val="0"/>
          <w:bCs/>
          <w:color w:val="auto"/>
          <w:spacing w:val="0"/>
          <w:kern w:val="0"/>
          <w:sz w:val="32"/>
          <w:szCs w:val="32"/>
          <w:u w:val="none"/>
          <w:lang w:val="en-US" w:eastAsia="zh-CN"/>
        </w:rPr>
        <w:t>林业部门：</w:t>
      </w:r>
      <w:r>
        <w:rPr>
          <w:rFonts w:hint="eastAsia" w:ascii="Times New Roman" w:hAnsi="Times New Roman" w:eastAsia="仿宋_GB2312" w:cs="Times New Roman"/>
          <w:color w:val="auto"/>
          <w:spacing w:val="0"/>
          <w:kern w:val="0"/>
          <w:sz w:val="32"/>
          <w:szCs w:val="32"/>
          <w:u w:val="none"/>
          <w:lang w:val="en-US" w:eastAsia="zh-CN"/>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lang w:val="en-US" w:eastAsia="zh-CN"/>
        </w:rPr>
        <w:t>使用林地的监督管理工作。</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hint="eastAsia"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电力部门：</w:t>
      </w:r>
      <w:r>
        <w:rPr>
          <w:rFonts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建设及使用过程的用电安全</w:t>
      </w:r>
      <w:r>
        <w:rPr>
          <w:rFonts w:ascii="Times New Roman" w:hAnsi="Times New Roman" w:eastAsia="仿宋_GB2312" w:cs="Times New Roman"/>
          <w:color w:val="auto"/>
          <w:spacing w:val="0"/>
          <w:kern w:val="0"/>
          <w:sz w:val="32"/>
          <w:szCs w:val="32"/>
          <w:u w:val="none"/>
        </w:rPr>
        <w:t>监督管理工作</w:t>
      </w:r>
      <w:r>
        <w:rPr>
          <w:rFonts w:hint="eastAsia"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pacing w:val="0"/>
          <w:kern w:val="0"/>
          <w:sz w:val="32"/>
          <w:szCs w:val="32"/>
          <w:u w:val="none"/>
          <w:lang w:val="en-US" w:eastAsia="zh-CN"/>
        </w:rPr>
      </w:pPr>
      <w:r>
        <w:rPr>
          <w:rFonts w:hint="eastAsia" w:ascii="CESI楷体-GB2312" w:hAnsi="CESI楷体-GB2312" w:eastAsia="CESI楷体-GB2312" w:cs="CESI楷体-GB2312"/>
          <w:b w:val="0"/>
          <w:bCs/>
          <w:color w:val="auto"/>
          <w:spacing w:val="0"/>
          <w:kern w:val="0"/>
          <w:sz w:val="32"/>
          <w:szCs w:val="32"/>
          <w:u w:val="none"/>
          <w:lang w:val="en-US" w:eastAsia="zh-CN"/>
        </w:rPr>
        <w:t>政务服务中心：</w:t>
      </w:r>
      <w:r>
        <w:rPr>
          <w:rFonts w:hint="eastAsia" w:ascii="Times New Roman" w:hAnsi="Times New Roman" w:eastAsia="仿宋_GB2312" w:cs="Times New Roman"/>
          <w:color w:val="auto"/>
          <w:spacing w:val="0"/>
          <w:kern w:val="0"/>
          <w:sz w:val="32"/>
          <w:szCs w:val="32"/>
          <w:u w:val="none"/>
          <w:lang w:val="en-US" w:eastAsia="zh-CN"/>
        </w:rPr>
        <w:t>负责</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lang w:val="en-US" w:eastAsia="zh-CN"/>
        </w:rPr>
        <w:t>建设的申请报件受理、现场联合踏勘组织、办理结果反馈等工作。</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b w:val="0"/>
          <w:bCs/>
          <w:color w:val="auto"/>
          <w:spacing w:val="0"/>
          <w:kern w:val="0"/>
          <w:sz w:val="32"/>
          <w:szCs w:val="32"/>
          <w:u w:val="none"/>
        </w:rPr>
        <w:t>乡镇人民政府</w:t>
      </w:r>
      <w:r>
        <w:rPr>
          <w:rFonts w:hint="eastAsia" w:ascii="CESI楷体-GB2312" w:hAnsi="CESI楷体-GB2312" w:eastAsia="CESI楷体-GB2312" w:cs="CESI楷体-GB2312"/>
          <w:b w:val="0"/>
          <w:bCs/>
          <w:color w:val="auto"/>
          <w:spacing w:val="0"/>
          <w:kern w:val="0"/>
          <w:sz w:val="32"/>
          <w:szCs w:val="32"/>
          <w:u w:val="none"/>
          <w:lang w:eastAsia="zh-CN"/>
        </w:rPr>
        <w:t>（</w:t>
      </w:r>
      <w:r>
        <w:rPr>
          <w:rFonts w:hint="eastAsia" w:ascii="CESI楷体-GB2312" w:hAnsi="CESI楷体-GB2312" w:eastAsia="CESI楷体-GB2312" w:cs="CESI楷体-GB2312"/>
          <w:b w:val="0"/>
          <w:bCs/>
          <w:color w:val="auto"/>
          <w:spacing w:val="0"/>
          <w:kern w:val="0"/>
          <w:sz w:val="32"/>
          <w:szCs w:val="32"/>
          <w:u w:val="none"/>
        </w:rPr>
        <w:t>街道办事处</w:t>
      </w:r>
      <w:r>
        <w:rPr>
          <w:rFonts w:hint="eastAsia" w:ascii="CESI楷体-GB2312" w:hAnsi="CESI楷体-GB2312" w:eastAsia="CESI楷体-GB2312" w:cs="CESI楷体-GB2312"/>
          <w:b w:val="0"/>
          <w:bCs/>
          <w:color w:val="auto"/>
          <w:spacing w:val="0"/>
          <w:kern w:val="0"/>
          <w:sz w:val="32"/>
          <w:szCs w:val="32"/>
          <w:u w:val="none"/>
          <w:lang w:eastAsia="zh-CN"/>
        </w:rPr>
        <w:t>）</w:t>
      </w:r>
      <w:r>
        <w:rPr>
          <w:rFonts w:hint="eastAsia" w:ascii="CESI楷体-GB2312" w:hAnsi="CESI楷体-GB2312" w:eastAsia="CESI楷体-GB2312" w:cs="CESI楷体-GB2312"/>
          <w:b w:val="0"/>
          <w:bCs/>
          <w:color w:val="auto"/>
          <w:spacing w:val="0"/>
          <w:kern w:val="0"/>
          <w:sz w:val="32"/>
          <w:szCs w:val="32"/>
          <w:u w:val="none"/>
        </w:rPr>
        <w:t>：</w:t>
      </w:r>
      <w:r>
        <w:rPr>
          <w:rFonts w:ascii="Times New Roman" w:hAnsi="Times New Roman" w:eastAsia="仿宋_GB2312" w:cs="Times New Roman"/>
          <w:color w:val="auto"/>
          <w:spacing w:val="0"/>
          <w:kern w:val="0"/>
          <w:sz w:val="32"/>
          <w:szCs w:val="32"/>
          <w:u w:val="none"/>
        </w:rPr>
        <w:t>负责本辖区内</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kern w:val="0"/>
          <w:sz w:val="32"/>
          <w:szCs w:val="32"/>
          <w:u w:val="none"/>
        </w:rPr>
        <w:t>的统筹协调、政策宣传和管理工作</w:t>
      </w:r>
      <w:r>
        <w:rPr>
          <w:rFonts w:hint="eastAsia" w:ascii="Times New Roman" w:hAnsi="Times New Roman" w:eastAsia="仿宋_GB2312" w:cs="Times New Roman"/>
          <w:color w:val="auto"/>
          <w:spacing w:val="0"/>
          <w:kern w:val="0"/>
          <w:sz w:val="32"/>
          <w:szCs w:val="32"/>
          <w:u w:val="none"/>
          <w:lang w:eastAsia="zh-CN"/>
        </w:rPr>
        <w:t>；</w:t>
      </w:r>
      <w:r>
        <w:rPr>
          <w:rFonts w:hint="eastAsia" w:ascii="Times New Roman" w:hAnsi="Times New Roman" w:eastAsia="仿宋_GB2312" w:cs="Times New Roman"/>
          <w:color w:val="auto"/>
          <w:spacing w:val="0"/>
          <w:kern w:val="0"/>
          <w:sz w:val="32"/>
          <w:szCs w:val="32"/>
          <w:u w:val="none"/>
        </w:rPr>
        <w:t>负责</w:t>
      </w:r>
      <w:r>
        <w:rPr>
          <w:rFonts w:ascii="Times New Roman" w:hAnsi="Times New Roman" w:eastAsia="仿宋_GB2312" w:cs="Times New Roman"/>
          <w:color w:val="auto"/>
          <w:spacing w:val="0"/>
          <w:kern w:val="0"/>
          <w:sz w:val="32"/>
          <w:szCs w:val="32"/>
          <w:u w:val="none"/>
        </w:rPr>
        <w:t>城市规划</w:t>
      </w:r>
      <w:r>
        <w:rPr>
          <w:rFonts w:hint="eastAsia" w:ascii="Times New Roman" w:hAnsi="Times New Roman" w:eastAsia="仿宋_GB2312" w:cs="Times New Roman"/>
          <w:color w:val="auto"/>
          <w:spacing w:val="0"/>
          <w:kern w:val="0"/>
          <w:sz w:val="32"/>
          <w:szCs w:val="32"/>
          <w:u w:val="none"/>
        </w:rPr>
        <w:t>外</w:t>
      </w:r>
      <w:r>
        <w:rPr>
          <w:rFonts w:ascii="Times New Roman" w:hAnsi="Times New Roman" w:eastAsia="仿宋_GB2312" w:cs="Times New Roman"/>
          <w:color w:val="auto"/>
          <w:spacing w:val="0"/>
          <w:sz w:val="32"/>
          <w:szCs w:val="32"/>
          <w:u w:val="none"/>
        </w:rPr>
        <w:t>不可移动</w:t>
      </w:r>
      <w:r>
        <w:rPr>
          <w:rFonts w:ascii="Times New Roman" w:hAnsi="Times New Roman" w:eastAsia="仿宋_GB2312" w:cs="Times New Roman"/>
          <w:color w:val="auto"/>
          <w:spacing w:val="0"/>
          <w:kern w:val="0"/>
          <w:sz w:val="32"/>
          <w:szCs w:val="32"/>
          <w:u w:val="none"/>
        </w:rPr>
        <w:t>建盏烧制窑体违法建设的监督管理工作</w:t>
      </w:r>
      <w:r>
        <w:rPr>
          <w:rFonts w:hint="eastAsia" w:ascii="Times New Roman" w:hAnsi="Times New Roman" w:eastAsia="仿宋_GB2312" w:cs="Times New Roman"/>
          <w:color w:val="auto"/>
          <w:spacing w:val="0"/>
          <w:kern w:val="0"/>
          <w:sz w:val="32"/>
          <w:szCs w:val="32"/>
          <w:u w:val="none"/>
        </w:rPr>
        <w:t>；负责</w:t>
      </w:r>
      <w:r>
        <w:rPr>
          <w:rFonts w:hint="eastAsia" w:ascii="Times New Roman" w:hAnsi="Times New Roman" w:eastAsia="仿宋_GB2312" w:cs="Times New Roman"/>
          <w:color w:val="auto"/>
          <w:spacing w:val="0"/>
          <w:kern w:val="0"/>
          <w:sz w:val="32"/>
          <w:szCs w:val="32"/>
          <w:u w:val="none"/>
          <w:lang w:val="en-US" w:eastAsia="zh-CN"/>
        </w:rPr>
        <w:t>未经批准</w:t>
      </w:r>
      <w:r>
        <w:rPr>
          <w:rFonts w:ascii="Times New Roman" w:hAnsi="Times New Roman" w:eastAsia="仿宋_GB2312" w:cs="Times New Roman"/>
          <w:color w:val="auto"/>
          <w:spacing w:val="0"/>
          <w:kern w:val="0"/>
          <w:sz w:val="32"/>
          <w:szCs w:val="32"/>
          <w:u w:val="none"/>
        </w:rPr>
        <w:t>擅自建设不可移动建盏烧制窑体行为处置工作。</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pacing w:val="0"/>
          <w:kern w:val="0"/>
          <w:sz w:val="32"/>
          <w:szCs w:val="32"/>
          <w:u w:val="none"/>
          <w:lang w:val="en-US" w:eastAsia="zh-CN"/>
        </w:rPr>
      </w:pPr>
      <w:r>
        <w:rPr>
          <w:rFonts w:hint="eastAsia" w:ascii="Times New Roman" w:hAnsi="Times New Roman" w:eastAsia="仿宋_GB2312" w:cs="Times New Roman"/>
          <w:color w:val="auto"/>
          <w:spacing w:val="0"/>
          <w:kern w:val="0"/>
          <w:sz w:val="32"/>
          <w:szCs w:val="32"/>
          <w:u w:val="none"/>
          <w:lang w:val="en-US" w:eastAsia="zh-CN"/>
        </w:rPr>
        <w:t>以上单位负责各自相应环节的申报审批材料卷宗归档工作，做好档案管理。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sz w:val="32"/>
          <w:szCs w:val="32"/>
          <w:u w:val="none"/>
        </w:rPr>
      </w:pPr>
      <w:r>
        <w:rPr>
          <w:rFonts w:ascii="Times New Roman" w:hAnsi="Times New Roman" w:eastAsia="黑体" w:cs="Times New Roman"/>
          <w:color w:val="auto"/>
          <w:spacing w:val="0"/>
          <w:sz w:val="32"/>
          <w:szCs w:val="32"/>
          <w:u w:val="none"/>
        </w:rPr>
        <w:t>第三条</w:t>
      </w:r>
      <w:r>
        <w:rPr>
          <w:rFonts w:hint="eastAsia" w:eastAsia="黑体" w:cs="Times New Roman"/>
          <w:color w:val="auto"/>
          <w:spacing w:val="0"/>
          <w:sz w:val="32"/>
          <w:szCs w:val="32"/>
          <w:u w:val="none"/>
          <w:lang w:val="en-US" w:eastAsia="zh-CN"/>
        </w:rPr>
        <w:t xml:space="preserve"> </w:t>
      </w:r>
      <w:r>
        <w:rPr>
          <w:rFonts w:ascii="Times New Roman" w:hAnsi="Times New Roman" w:eastAsia="仿宋_GB2312" w:cs="Times New Roman"/>
          <w:color w:val="auto"/>
          <w:spacing w:val="0"/>
          <w:sz w:val="32"/>
          <w:szCs w:val="32"/>
          <w:u w:val="none"/>
        </w:rPr>
        <w:t>申请</w:t>
      </w:r>
      <w:r>
        <w:rPr>
          <w:rFonts w:hint="eastAsia" w:ascii="Times New Roman" w:hAnsi="Times New Roman" w:eastAsia="仿宋_GB2312" w:cs="Times New Roman"/>
          <w:color w:val="auto"/>
          <w:spacing w:val="0"/>
          <w:sz w:val="32"/>
          <w:szCs w:val="32"/>
          <w:u w:val="none"/>
          <w:lang w:val="en-US" w:eastAsia="zh-CN"/>
        </w:rPr>
        <w:t>建设</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建设应充分考虑与周边消防安全、邻</w:t>
      </w:r>
      <w:r>
        <w:rPr>
          <w:rFonts w:hint="eastAsia" w:ascii="Times New Roman" w:hAnsi="Times New Roman" w:eastAsia="仿宋_GB2312" w:cs="Times New Roman"/>
          <w:color w:val="auto"/>
          <w:spacing w:val="0"/>
          <w:sz w:val="32"/>
          <w:szCs w:val="32"/>
          <w:u w:val="none"/>
          <w:lang w:val="en-US" w:eastAsia="zh-CN"/>
        </w:rPr>
        <w:t>避</w:t>
      </w:r>
      <w:r>
        <w:rPr>
          <w:rFonts w:hint="eastAsia" w:ascii="Times New Roman" w:hAnsi="Times New Roman" w:eastAsia="仿宋_GB2312" w:cs="Times New Roman"/>
          <w:color w:val="auto"/>
          <w:spacing w:val="0"/>
          <w:sz w:val="32"/>
          <w:szCs w:val="32"/>
          <w:u w:val="none"/>
        </w:rPr>
        <w:t>矛盾关系，存在土地</w:t>
      </w:r>
      <w:r>
        <w:rPr>
          <w:rFonts w:hint="eastAsia" w:ascii="Times New Roman" w:hAnsi="Times New Roman" w:eastAsia="仿宋_GB2312" w:cs="Times New Roman"/>
          <w:color w:val="auto"/>
          <w:spacing w:val="0"/>
          <w:sz w:val="32"/>
          <w:szCs w:val="32"/>
          <w:u w:val="none"/>
          <w:lang w:eastAsia="zh-CN"/>
        </w:rPr>
        <w:t>、</w:t>
      </w:r>
      <w:r>
        <w:rPr>
          <w:rFonts w:hint="eastAsia" w:ascii="Times New Roman" w:hAnsi="Times New Roman" w:eastAsia="仿宋_GB2312" w:cs="Times New Roman"/>
          <w:color w:val="auto"/>
          <w:spacing w:val="0"/>
          <w:sz w:val="32"/>
          <w:szCs w:val="32"/>
          <w:u w:val="none"/>
          <w:lang w:val="en-US" w:eastAsia="zh-CN"/>
        </w:rPr>
        <w:t>建（构）筑物</w:t>
      </w:r>
      <w:r>
        <w:rPr>
          <w:rFonts w:hint="eastAsia" w:ascii="Times New Roman" w:hAnsi="Times New Roman" w:eastAsia="仿宋_GB2312" w:cs="Times New Roman"/>
          <w:color w:val="auto"/>
          <w:spacing w:val="0"/>
          <w:sz w:val="32"/>
          <w:szCs w:val="32"/>
          <w:u w:val="none"/>
        </w:rPr>
        <w:t>纠纷</w:t>
      </w:r>
      <w:r>
        <w:rPr>
          <w:rFonts w:hint="eastAsia" w:ascii="Times New Roman" w:hAnsi="Times New Roman" w:eastAsia="仿宋_GB2312" w:cs="Times New Roman"/>
          <w:color w:val="auto"/>
          <w:spacing w:val="0"/>
          <w:sz w:val="32"/>
          <w:szCs w:val="32"/>
          <w:u w:val="none"/>
          <w:lang w:eastAsia="zh-CN"/>
        </w:rPr>
        <w:t>或依附违法建筑尚未处置</w:t>
      </w:r>
      <w:r>
        <w:rPr>
          <w:rFonts w:hint="eastAsia" w:ascii="Times New Roman" w:hAnsi="Times New Roman" w:eastAsia="仿宋_GB2312" w:cs="Times New Roman"/>
          <w:color w:val="auto"/>
          <w:spacing w:val="0"/>
          <w:sz w:val="32"/>
          <w:szCs w:val="32"/>
          <w:u w:val="none"/>
        </w:rPr>
        <w:t>的一律不予批准。</w:t>
      </w:r>
      <w:r>
        <w:rPr>
          <w:rFonts w:ascii="Times New Roman" w:hAnsi="Times New Roman" w:eastAsia="仿宋_GB2312" w:cs="Times New Roman"/>
          <w:color w:val="auto"/>
          <w:spacing w:val="0"/>
          <w:sz w:val="32"/>
          <w:szCs w:val="32"/>
          <w:u w:val="none"/>
        </w:rPr>
        <w:t>户</w:t>
      </w:r>
      <w:r>
        <w:rPr>
          <w:rFonts w:hint="eastAsia" w:ascii="Times New Roman" w:hAnsi="Times New Roman" w:eastAsia="仿宋_GB2312" w:cs="Times New Roman"/>
          <w:color w:val="auto"/>
          <w:spacing w:val="0"/>
          <w:sz w:val="32"/>
          <w:szCs w:val="32"/>
          <w:u w:val="none"/>
        </w:rPr>
        <w:t>内</w:t>
      </w:r>
      <w:r>
        <w:rPr>
          <w:rFonts w:ascii="Times New Roman" w:hAnsi="Times New Roman" w:eastAsia="仿宋_GB2312" w:cs="Times New Roman"/>
          <w:color w:val="auto"/>
          <w:spacing w:val="0"/>
          <w:sz w:val="32"/>
          <w:szCs w:val="32"/>
          <w:u w:val="none"/>
        </w:rPr>
        <w:t>窑体</w:t>
      </w:r>
      <w:r>
        <w:rPr>
          <w:rFonts w:hint="eastAsia" w:ascii="Times New Roman" w:hAnsi="Times New Roman" w:eastAsia="仿宋_GB2312" w:cs="Times New Roman"/>
          <w:color w:val="auto"/>
          <w:spacing w:val="0"/>
          <w:sz w:val="32"/>
          <w:szCs w:val="32"/>
          <w:u w:val="none"/>
        </w:rPr>
        <w:t>不可建设在二楼及以上楼层，</w:t>
      </w:r>
      <w:r>
        <w:rPr>
          <w:rFonts w:ascii="Times New Roman" w:hAnsi="Times New Roman" w:eastAsia="仿宋_GB2312" w:cs="Times New Roman"/>
          <w:color w:val="auto"/>
          <w:spacing w:val="0"/>
          <w:sz w:val="32"/>
          <w:szCs w:val="32"/>
          <w:u w:val="none"/>
        </w:rPr>
        <w:t>租赁</w:t>
      </w:r>
      <w:r>
        <w:rPr>
          <w:rFonts w:hint="eastAsia" w:ascii="Times New Roman" w:hAnsi="Times New Roman" w:eastAsia="仿宋_GB2312" w:cs="Times New Roman"/>
          <w:color w:val="auto"/>
          <w:spacing w:val="0"/>
          <w:sz w:val="32"/>
          <w:szCs w:val="32"/>
          <w:u w:val="none"/>
        </w:rPr>
        <w:t>土地或</w:t>
      </w:r>
      <w:r>
        <w:rPr>
          <w:rFonts w:hint="eastAsia" w:ascii="Times New Roman" w:hAnsi="Times New Roman" w:eastAsia="仿宋_GB2312" w:cs="Times New Roman"/>
          <w:color w:val="auto"/>
          <w:spacing w:val="0"/>
          <w:sz w:val="32"/>
          <w:szCs w:val="32"/>
          <w:u w:val="none"/>
          <w:lang w:val="en-US" w:eastAsia="zh-CN"/>
        </w:rPr>
        <w:t>建（构）筑物</w:t>
      </w:r>
      <w:r>
        <w:rPr>
          <w:rFonts w:ascii="Times New Roman" w:hAnsi="Times New Roman" w:eastAsia="仿宋_GB2312" w:cs="Times New Roman"/>
          <w:color w:val="auto"/>
          <w:spacing w:val="0"/>
          <w:sz w:val="32"/>
          <w:szCs w:val="32"/>
          <w:u w:val="none"/>
        </w:rPr>
        <w:t>建设建盏烧制窑体的须由土地</w:t>
      </w:r>
      <w:r>
        <w:rPr>
          <w:rFonts w:hint="eastAsia" w:ascii="Times New Roman" w:hAnsi="Times New Roman" w:eastAsia="仿宋_GB2312" w:cs="Times New Roman"/>
          <w:color w:val="auto"/>
          <w:spacing w:val="0"/>
          <w:sz w:val="32"/>
          <w:szCs w:val="32"/>
          <w:u w:val="none"/>
        </w:rPr>
        <w:t>或房屋</w:t>
      </w:r>
      <w:r>
        <w:rPr>
          <w:rFonts w:ascii="Times New Roman" w:hAnsi="Times New Roman" w:eastAsia="仿宋_GB2312" w:cs="Times New Roman"/>
          <w:color w:val="auto"/>
          <w:spacing w:val="0"/>
          <w:sz w:val="32"/>
          <w:szCs w:val="32"/>
          <w:u w:val="none"/>
        </w:rPr>
        <w:t>权属人出具同意意见书，</w:t>
      </w:r>
      <w:r>
        <w:rPr>
          <w:rFonts w:hint="eastAsia" w:ascii="Times New Roman" w:hAnsi="Times New Roman" w:eastAsia="仿宋_GB2312" w:cs="Times New Roman"/>
          <w:color w:val="auto"/>
          <w:spacing w:val="0"/>
          <w:sz w:val="32"/>
          <w:szCs w:val="32"/>
          <w:u w:val="none"/>
          <w:lang w:val="en-US" w:eastAsia="zh-CN"/>
        </w:rPr>
        <w:t>以窑体为中心点方</w:t>
      </w:r>
      <w:r>
        <w:rPr>
          <w:rFonts w:hint="eastAsia" w:ascii="仿宋_GB2312" w:eastAsia="仿宋_GB2312" w:hAnsiTheme="minorHAnsi" w:cstheme="minorBidi"/>
          <w:b w:val="0"/>
          <w:bCs w:val="0"/>
          <w:spacing w:val="0"/>
          <w:kern w:val="2"/>
          <w:sz w:val="32"/>
          <w:szCs w:val="32"/>
          <w:lang w:val="en-US" w:eastAsia="zh-CN" w:bidi="ar-SA"/>
        </w:rPr>
        <w:t>圆</w:t>
      </w:r>
      <w:r>
        <w:rPr>
          <w:rFonts w:hint="default" w:ascii="仿宋_GB2312" w:eastAsia="仿宋_GB2312" w:hAnsiTheme="minorHAnsi" w:cstheme="minorBidi"/>
          <w:b w:val="0"/>
          <w:bCs w:val="0"/>
          <w:spacing w:val="0"/>
          <w:kern w:val="2"/>
          <w:sz w:val="32"/>
          <w:szCs w:val="32"/>
          <w:lang w:val="en" w:eastAsia="zh-CN" w:bidi="ar-SA"/>
        </w:rPr>
        <w:t>30</w:t>
      </w:r>
      <w:r>
        <w:rPr>
          <w:rFonts w:ascii="Times New Roman" w:hAnsi="Times New Roman" w:eastAsia="仿宋_GB2312" w:cs="Times New Roman"/>
          <w:color w:val="auto"/>
          <w:spacing w:val="0"/>
          <w:sz w:val="32"/>
          <w:szCs w:val="32"/>
          <w:u w:val="none"/>
        </w:rPr>
        <w:t>米范围内应无</w:t>
      </w:r>
      <w:r>
        <w:rPr>
          <w:rFonts w:hint="eastAsia" w:ascii="Times New Roman" w:hAnsi="Times New Roman" w:eastAsia="仿宋_GB2312" w:cs="Times New Roman"/>
          <w:color w:val="auto"/>
          <w:spacing w:val="0"/>
          <w:sz w:val="32"/>
          <w:szCs w:val="32"/>
          <w:u w:val="none"/>
          <w:lang w:val="en-US" w:eastAsia="zh-CN"/>
        </w:rPr>
        <w:t>人居住</w:t>
      </w:r>
      <w:r>
        <w:rPr>
          <w:rFonts w:ascii="Times New Roman" w:hAnsi="Times New Roman" w:eastAsia="仿宋_GB2312" w:cs="Times New Roman"/>
          <w:color w:val="auto"/>
          <w:spacing w:val="0"/>
          <w:sz w:val="32"/>
          <w:szCs w:val="32"/>
          <w:u w:val="none"/>
        </w:rPr>
        <w:t>。</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sz w:val="32"/>
          <w:szCs w:val="32"/>
          <w:u w:val="none"/>
        </w:rPr>
      </w:pPr>
      <w:r>
        <w:rPr>
          <w:rFonts w:ascii="Times New Roman" w:hAnsi="Times New Roman" w:eastAsia="黑体" w:cs="Times New Roman"/>
          <w:color w:val="auto"/>
          <w:spacing w:val="0"/>
          <w:sz w:val="32"/>
          <w:szCs w:val="32"/>
          <w:u w:val="none"/>
        </w:rPr>
        <w:t>第四条</w:t>
      </w:r>
      <w:r>
        <w:rPr>
          <w:rFonts w:hint="eastAsia" w:eastAsia="黑体" w:cs="Times New Roman"/>
          <w:color w:val="auto"/>
          <w:spacing w:val="0"/>
          <w:sz w:val="32"/>
          <w:szCs w:val="32"/>
          <w:u w:val="none"/>
          <w:lang w:val="en-US" w:eastAsia="zh-CN"/>
        </w:rPr>
        <w:t xml:space="preserve"> </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sz w:val="32"/>
          <w:szCs w:val="32"/>
          <w:u w:val="none"/>
        </w:rPr>
        <w:t>实行总量控制，</w:t>
      </w:r>
      <w:r>
        <w:rPr>
          <w:rFonts w:hint="eastAsia" w:ascii="Times New Roman" w:hAnsi="Times New Roman" w:eastAsia="仿宋_GB2312" w:cs="Times New Roman"/>
          <w:color w:val="auto"/>
          <w:spacing w:val="0"/>
          <w:sz w:val="32"/>
          <w:szCs w:val="32"/>
          <w:u w:val="none"/>
          <w:lang w:val="en-US" w:eastAsia="zh-CN"/>
        </w:rPr>
        <w:t>新增审批量的五年、三年和年度计划</w:t>
      </w:r>
      <w:r>
        <w:rPr>
          <w:rFonts w:ascii="Times New Roman" w:hAnsi="Times New Roman" w:eastAsia="仿宋_GB2312" w:cs="Times New Roman"/>
          <w:color w:val="auto"/>
          <w:spacing w:val="0"/>
          <w:sz w:val="32"/>
          <w:szCs w:val="32"/>
          <w:u w:val="none"/>
        </w:rPr>
        <w:t>由区文体旅局</w:t>
      </w:r>
      <w:r>
        <w:rPr>
          <w:rFonts w:hint="eastAsia" w:ascii="Times New Roman" w:hAnsi="Times New Roman" w:eastAsia="仿宋_GB2312" w:cs="Times New Roman"/>
          <w:color w:val="auto"/>
          <w:spacing w:val="0"/>
          <w:sz w:val="32"/>
          <w:szCs w:val="32"/>
          <w:u w:val="none"/>
          <w:lang w:val="en-US" w:eastAsia="zh-CN"/>
        </w:rPr>
        <w:t>制定</w:t>
      </w:r>
      <w:r>
        <w:rPr>
          <w:rFonts w:ascii="Times New Roman" w:hAnsi="Times New Roman" w:eastAsia="仿宋_GB2312" w:cs="Times New Roman"/>
          <w:color w:val="auto"/>
          <w:spacing w:val="0"/>
          <w:sz w:val="32"/>
          <w:szCs w:val="32"/>
          <w:u w:val="none"/>
        </w:rPr>
        <w:t>。</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黑体" w:cs="Times New Roman"/>
          <w:color w:val="auto"/>
          <w:spacing w:val="0"/>
          <w:sz w:val="32"/>
          <w:szCs w:val="32"/>
          <w:u w:val="none"/>
        </w:rPr>
      </w:pPr>
      <w:r>
        <w:rPr>
          <w:rFonts w:ascii="Times New Roman" w:hAnsi="Times New Roman" w:eastAsia="黑体" w:cs="Times New Roman"/>
          <w:color w:val="auto"/>
          <w:spacing w:val="0"/>
          <w:sz w:val="32"/>
          <w:szCs w:val="32"/>
          <w:u w:val="none"/>
        </w:rPr>
        <w:t>第</w:t>
      </w:r>
      <w:r>
        <w:rPr>
          <w:rFonts w:hint="eastAsia" w:ascii="Times New Roman" w:hAnsi="Times New Roman" w:eastAsia="黑体" w:cs="Times New Roman"/>
          <w:color w:val="auto"/>
          <w:spacing w:val="0"/>
          <w:sz w:val="32"/>
          <w:szCs w:val="32"/>
          <w:u w:val="none"/>
        </w:rPr>
        <w:t>五</w:t>
      </w:r>
      <w:r>
        <w:rPr>
          <w:rFonts w:ascii="Times New Roman" w:hAnsi="Times New Roman" w:eastAsia="黑体" w:cs="Times New Roman"/>
          <w:color w:val="auto"/>
          <w:spacing w:val="0"/>
          <w:sz w:val="32"/>
          <w:szCs w:val="32"/>
          <w:u w:val="none"/>
        </w:rPr>
        <w:t>条</w:t>
      </w:r>
      <w:r>
        <w:rPr>
          <w:rFonts w:hint="eastAsia" w:eastAsia="黑体" w:cs="Times New Roman"/>
          <w:color w:val="auto"/>
          <w:spacing w:val="0"/>
          <w:sz w:val="32"/>
          <w:szCs w:val="32"/>
          <w:u w:val="none"/>
          <w:lang w:val="en-US" w:eastAsia="zh-CN"/>
        </w:rPr>
        <w:t xml:space="preserve"> </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及其附属物</w:t>
      </w:r>
      <w:r>
        <w:rPr>
          <w:rFonts w:hint="eastAsia" w:ascii="Times New Roman" w:hAnsi="Times New Roman" w:eastAsia="仿宋_GB2312" w:cs="Times New Roman"/>
          <w:color w:val="auto"/>
          <w:spacing w:val="0"/>
          <w:sz w:val="32"/>
          <w:szCs w:val="32"/>
          <w:u w:val="none"/>
          <w:lang w:val="en-US" w:eastAsia="zh-CN"/>
        </w:rPr>
        <w:t>应</w:t>
      </w:r>
      <w:r>
        <w:rPr>
          <w:rFonts w:hint="eastAsia" w:ascii="Times New Roman" w:hAnsi="Times New Roman" w:eastAsia="仿宋_GB2312" w:cs="Times New Roman"/>
          <w:color w:val="auto"/>
          <w:spacing w:val="0"/>
          <w:sz w:val="32"/>
          <w:szCs w:val="32"/>
          <w:u w:val="none"/>
        </w:rPr>
        <w:t>充分考虑外观美感，展示文化和艺术效果</w:t>
      </w:r>
      <w:r>
        <w:rPr>
          <w:rFonts w:ascii="Times New Roman" w:hAnsi="Times New Roman" w:eastAsia="仿宋_GB2312" w:cs="Times New Roman"/>
          <w:color w:val="auto"/>
          <w:spacing w:val="0"/>
          <w:sz w:val="32"/>
          <w:szCs w:val="32"/>
          <w:u w:val="none"/>
        </w:rPr>
        <w:t>。</w:t>
      </w:r>
      <w:r>
        <w:rPr>
          <w:rFonts w:ascii="Times New Roman" w:hAnsi="Times New Roman" w:eastAsia="仿宋_GB2312" w:cs="Times New Roman"/>
          <w:color w:val="auto"/>
          <w:spacing w:val="0"/>
          <w:kern w:val="0"/>
          <w:sz w:val="32"/>
          <w:szCs w:val="32"/>
          <w:u w:val="none"/>
        </w:rPr>
        <w:t>文体旅</w:t>
      </w:r>
      <w:r>
        <w:rPr>
          <w:rFonts w:hint="eastAsia" w:ascii="Times New Roman" w:hAnsi="Times New Roman" w:eastAsia="仿宋_GB2312" w:cs="Times New Roman"/>
          <w:color w:val="auto"/>
          <w:spacing w:val="0"/>
          <w:kern w:val="0"/>
          <w:sz w:val="32"/>
          <w:szCs w:val="32"/>
          <w:u w:val="none"/>
        </w:rPr>
        <w:t>和</w:t>
      </w:r>
      <w:r>
        <w:rPr>
          <w:rFonts w:hint="eastAsia" w:ascii="Times New Roman" w:hAnsi="Times New Roman" w:eastAsia="仿宋_GB2312" w:cs="Times New Roman"/>
          <w:color w:val="auto"/>
          <w:spacing w:val="0"/>
          <w:sz w:val="32"/>
          <w:szCs w:val="32"/>
          <w:u w:val="none"/>
        </w:rPr>
        <w:t>住建部门可提供</w:t>
      </w:r>
      <w:r>
        <w:rPr>
          <w:rFonts w:hint="eastAsia" w:ascii="Times New Roman" w:hAnsi="Times New Roman" w:eastAsia="仿宋_GB2312" w:cs="Times New Roman"/>
          <w:color w:val="auto"/>
          <w:spacing w:val="0"/>
          <w:sz w:val="32"/>
          <w:szCs w:val="32"/>
          <w:u w:val="none"/>
          <w:lang w:val="en-US" w:eastAsia="zh-CN"/>
        </w:rPr>
        <w:t>范本设计图样，</w:t>
      </w:r>
      <w:r>
        <w:rPr>
          <w:rFonts w:hint="eastAsia" w:ascii="Times New Roman" w:hAnsi="Times New Roman" w:eastAsia="仿宋_GB2312" w:cs="Times New Roman"/>
          <w:color w:val="auto"/>
          <w:spacing w:val="0"/>
          <w:sz w:val="32"/>
          <w:szCs w:val="32"/>
          <w:u w:val="none"/>
        </w:rPr>
        <w:t>供</w:t>
      </w:r>
      <w:r>
        <w:rPr>
          <w:rFonts w:ascii="Times New Roman" w:hAnsi="Times New Roman" w:eastAsia="仿宋_GB2312" w:cs="Times New Roman"/>
          <w:color w:val="auto"/>
          <w:spacing w:val="0"/>
          <w:sz w:val="32"/>
          <w:szCs w:val="32"/>
          <w:u w:val="none"/>
        </w:rPr>
        <w:t>建盏烧制窑体</w:t>
      </w:r>
      <w:r>
        <w:rPr>
          <w:rFonts w:hint="eastAsia" w:ascii="Times New Roman" w:hAnsi="Times New Roman" w:eastAsia="仿宋_GB2312" w:cs="Times New Roman"/>
          <w:color w:val="auto"/>
          <w:spacing w:val="0"/>
          <w:sz w:val="32"/>
          <w:szCs w:val="32"/>
          <w:u w:val="none"/>
        </w:rPr>
        <w:t>建设业主参考使用。</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rPr>
          <w:rFonts w:ascii="Times New Roman" w:hAnsi="Times New Roman" w:eastAsia="仿宋_GB2312" w:cs="Times New Roman"/>
          <w:color w:val="auto"/>
          <w:spacing w:val="0"/>
          <w:sz w:val="32"/>
          <w:szCs w:val="32"/>
          <w:u w:val="none"/>
        </w:rPr>
      </w:pPr>
      <w:r>
        <w:rPr>
          <w:rFonts w:ascii="Times New Roman" w:hAnsi="Times New Roman" w:eastAsia="黑体" w:cs="Times New Roman"/>
          <w:color w:val="auto"/>
          <w:spacing w:val="0"/>
          <w:kern w:val="2"/>
          <w:sz w:val="32"/>
          <w:szCs w:val="32"/>
          <w:u w:val="none"/>
        </w:rPr>
        <w:t>第</w:t>
      </w:r>
      <w:r>
        <w:rPr>
          <w:rFonts w:hint="eastAsia" w:ascii="Times New Roman" w:hAnsi="Times New Roman" w:eastAsia="黑体" w:cs="Times New Roman"/>
          <w:color w:val="auto"/>
          <w:spacing w:val="0"/>
          <w:kern w:val="2"/>
          <w:sz w:val="32"/>
          <w:szCs w:val="32"/>
          <w:u w:val="none"/>
        </w:rPr>
        <w:t>六</w:t>
      </w:r>
      <w:r>
        <w:rPr>
          <w:rFonts w:ascii="Times New Roman" w:hAnsi="Times New Roman" w:eastAsia="黑体" w:cs="Times New Roman"/>
          <w:color w:val="auto"/>
          <w:spacing w:val="0"/>
          <w:kern w:val="2"/>
          <w:sz w:val="32"/>
          <w:szCs w:val="32"/>
          <w:u w:val="none"/>
        </w:rPr>
        <w:t>条</w:t>
      </w:r>
      <w:r>
        <w:rPr>
          <w:rFonts w:hint="eastAsia" w:ascii="Times New Roman" w:hAnsi="Times New Roman" w:eastAsia="黑体" w:cs="Times New Roman"/>
          <w:color w:val="auto"/>
          <w:spacing w:val="0"/>
          <w:kern w:val="2"/>
          <w:sz w:val="32"/>
          <w:szCs w:val="32"/>
          <w:u w:val="none"/>
          <w:lang w:val="en-US" w:eastAsia="zh-CN"/>
        </w:rPr>
        <w:t xml:space="preserve"> </w:t>
      </w:r>
      <w:r>
        <w:rPr>
          <w:rFonts w:hint="eastAsia" w:ascii="仿宋_GB2312" w:hAnsi="仿宋_GB2312" w:eastAsia="仿宋_GB2312" w:cs="仿宋_GB2312"/>
          <w:color w:val="auto"/>
          <w:spacing w:val="0"/>
          <w:kern w:val="2"/>
          <w:sz w:val="32"/>
          <w:szCs w:val="32"/>
          <w:u w:val="none"/>
          <w:lang w:val="en-US" w:eastAsia="zh-CN"/>
        </w:rPr>
        <w:t>在</w:t>
      </w:r>
      <w:r>
        <w:rPr>
          <w:rFonts w:hint="eastAsia" w:ascii="Times New Roman" w:hAnsi="Times New Roman" w:eastAsia="仿宋_GB2312" w:cs="Times New Roman"/>
          <w:color w:val="auto"/>
          <w:spacing w:val="0"/>
          <w:sz w:val="32"/>
          <w:szCs w:val="32"/>
          <w:u w:val="none"/>
        </w:rPr>
        <w:t>区</w:t>
      </w:r>
      <w:r>
        <w:rPr>
          <w:rFonts w:hint="eastAsia" w:ascii="Times New Roman" w:hAnsi="Times New Roman" w:eastAsia="仿宋_GB2312" w:cs="Times New Roman"/>
          <w:color w:val="auto"/>
          <w:spacing w:val="0"/>
          <w:sz w:val="32"/>
          <w:szCs w:val="32"/>
          <w:u w:val="none"/>
          <w:lang w:eastAsia="zh-CN"/>
        </w:rPr>
        <w:t>政务</w:t>
      </w:r>
      <w:r>
        <w:rPr>
          <w:rFonts w:ascii="Times New Roman" w:hAnsi="Times New Roman" w:eastAsia="仿宋_GB2312" w:cs="Times New Roman"/>
          <w:color w:val="auto"/>
          <w:spacing w:val="0"/>
          <w:sz w:val="32"/>
          <w:szCs w:val="32"/>
          <w:u w:val="none"/>
        </w:rPr>
        <w:t>服务中心</w:t>
      </w:r>
      <w:r>
        <w:rPr>
          <w:rFonts w:hint="eastAsia" w:ascii="Times New Roman" w:hAnsi="Times New Roman" w:eastAsia="仿宋_GB2312" w:cs="Times New Roman"/>
          <w:color w:val="auto"/>
          <w:spacing w:val="0"/>
          <w:sz w:val="32"/>
          <w:szCs w:val="32"/>
          <w:u w:val="none"/>
          <w:lang w:val="en-US" w:eastAsia="zh-CN"/>
        </w:rPr>
        <w:t>设</w:t>
      </w:r>
      <w:r>
        <w:rPr>
          <w:rFonts w:ascii="Times New Roman" w:hAnsi="Times New Roman" w:eastAsia="仿宋_GB2312" w:cs="Times New Roman"/>
          <w:color w:val="auto"/>
          <w:spacing w:val="0"/>
          <w:sz w:val="32"/>
          <w:szCs w:val="32"/>
          <w:u w:val="none"/>
        </w:rPr>
        <w:t>综合窗口</w:t>
      </w:r>
      <w:r>
        <w:rPr>
          <w:rFonts w:hint="eastAsia" w:ascii="Times New Roman" w:hAnsi="Times New Roman" w:eastAsia="仿宋_GB2312" w:cs="Times New Roman"/>
          <w:color w:val="auto"/>
          <w:spacing w:val="0"/>
          <w:sz w:val="32"/>
          <w:szCs w:val="32"/>
          <w:u w:val="none"/>
          <w:lang w:eastAsia="zh-CN"/>
        </w:rPr>
        <w:t>，</w:t>
      </w:r>
      <w:r>
        <w:rPr>
          <w:rFonts w:hint="eastAsia" w:ascii="Times New Roman" w:hAnsi="Times New Roman" w:eastAsia="仿宋_GB2312" w:cs="Times New Roman"/>
          <w:color w:val="auto"/>
          <w:spacing w:val="0"/>
          <w:sz w:val="32"/>
          <w:szCs w:val="32"/>
          <w:u w:val="none"/>
        </w:rPr>
        <w:t>统一受理</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建设申请</w:t>
      </w:r>
      <w:r>
        <w:rPr>
          <w:rFonts w:hint="eastAsia" w:ascii="Times New Roman" w:hAnsi="Times New Roman" w:eastAsia="仿宋_GB2312" w:cs="Times New Roman"/>
          <w:color w:val="auto"/>
          <w:spacing w:val="0"/>
          <w:sz w:val="32"/>
          <w:szCs w:val="32"/>
          <w:u w:val="none"/>
          <w:lang w:val="en-US" w:eastAsia="zh-CN"/>
        </w:rPr>
        <w:t>并进行内部流转</w:t>
      </w:r>
      <w:r>
        <w:rPr>
          <w:rFonts w:hint="eastAsia" w:ascii="Times New Roman" w:hAnsi="Times New Roman" w:eastAsia="仿宋_GB2312" w:cs="Times New Roman"/>
          <w:color w:val="auto"/>
          <w:spacing w:val="0"/>
          <w:kern w:val="2"/>
          <w:sz w:val="32"/>
          <w:szCs w:val="32"/>
          <w:u w:val="none"/>
          <w:lang w:val="en-US" w:eastAsia="zh-CN" w:bidi="ar-SA"/>
        </w:rPr>
        <w:t>和</w:t>
      </w:r>
      <w:r>
        <w:rPr>
          <w:rFonts w:hint="eastAsia" w:ascii="仿宋_GB2312" w:hAnsi="仿宋_GB2312" w:eastAsia="仿宋_GB2312" w:cs="仿宋_GB2312"/>
          <w:color w:val="auto"/>
          <w:spacing w:val="0"/>
          <w:kern w:val="2"/>
          <w:sz w:val="32"/>
          <w:szCs w:val="32"/>
          <w:u w:val="none"/>
          <w:lang w:val="en-US" w:eastAsia="zh-CN" w:bidi="ar-SA"/>
        </w:rPr>
        <w:t>办理结果反馈，减轻申请人跑动负担。收到申请人提交的申请表（附件1）后，区政务服务中心应当在5个工作日内组织自然资源、住建、生态环境、文体旅、城市管理、林业、电力等部门和乡镇人民政府（街道办事处）到现场联合踏勘。前述单位应当在完成现场联合踏勘后3个工作日内签署联合踏勘审查意见（附件2）。相关单位审查意</w:t>
      </w:r>
      <w:r>
        <w:rPr>
          <w:rFonts w:hint="eastAsia" w:ascii="仿宋_GB2312" w:hAnsi="仿宋_GB2312" w:eastAsia="仿宋_GB2312" w:cs="仿宋_GB2312"/>
          <w:color w:val="auto"/>
          <w:spacing w:val="0"/>
          <w:sz w:val="32"/>
          <w:szCs w:val="32"/>
          <w:u w:val="none"/>
        </w:rPr>
        <w:t>见应当</w:t>
      </w:r>
      <w:r>
        <w:rPr>
          <w:rFonts w:hint="eastAsia" w:ascii="仿宋_GB2312" w:hAnsi="仿宋_GB2312" w:eastAsia="仿宋_GB2312" w:cs="仿宋_GB2312"/>
          <w:color w:val="auto"/>
          <w:spacing w:val="0"/>
          <w:sz w:val="32"/>
          <w:szCs w:val="32"/>
          <w:u w:val="none"/>
          <w:lang w:eastAsia="zh-CN"/>
        </w:rPr>
        <w:t>明确</w:t>
      </w:r>
      <w:r>
        <w:rPr>
          <w:rFonts w:hint="eastAsia" w:ascii="仿宋_GB2312" w:hAnsi="仿宋_GB2312" w:eastAsia="仿宋_GB2312" w:cs="仿宋_GB2312"/>
          <w:color w:val="auto"/>
          <w:spacing w:val="0"/>
          <w:sz w:val="32"/>
          <w:szCs w:val="32"/>
          <w:u w:val="none"/>
        </w:rPr>
        <w:t>注明</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同意</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或</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不同意</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；不同意的，应当详细</w:t>
      </w:r>
      <w:r>
        <w:rPr>
          <w:rFonts w:ascii="Times New Roman" w:hAnsi="Times New Roman" w:eastAsia="仿宋_GB2312" w:cs="Times New Roman"/>
          <w:color w:val="auto"/>
          <w:spacing w:val="0"/>
          <w:sz w:val="32"/>
          <w:szCs w:val="32"/>
          <w:u w:val="none"/>
        </w:rPr>
        <w:t>说明理由，并提出整改意见，跟踪整改工作进展。</w:t>
      </w:r>
    </w:p>
    <w:p>
      <w:pPr>
        <w:keepNext w:val="0"/>
        <w:keepLines w:val="0"/>
        <w:pageBreakBefore w:val="0"/>
        <w:widowControl/>
        <w:kinsoku/>
        <w:wordWrap/>
        <w:overflowPunct/>
        <w:topLinePunct w:val="0"/>
        <w:autoSpaceDE/>
        <w:autoSpaceDN/>
        <w:bidi w:val="0"/>
        <w:adjustRightInd/>
        <w:snapToGrid w:val="0"/>
        <w:spacing w:line="580" w:lineRule="exact"/>
        <w:ind w:firstLine="560"/>
        <w:rPr>
          <w:rFonts w:ascii="Times New Roman" w:hAnsi="Times New Roman" w:eastAsia="仿宋_GB2312" w:cs="Times New Roman"/>
          <w:color w:val="auto"/>
          <w:spacing w:val="0"/>
          <w:sz w:val="32"/>
          <w:szCs w:val="32"/>
          <w:u w:val="none"/>
        </w:rPr>
      </w:pPr>
      <w:r>
        <w:rPr>
          <w:rFonts w:ascii="Times New Roman" w:hAnsi="Times New Roman" w:eastAsia="黑体" w:cs="Times New Roman"/>
          <w:color w:val="auto"/>
          <w:spacing w:val="0"/>
          <w:sz w:val="32"/>
          <w:szCs w:val="32"/>
          <w:u w:val="none"/>
        </w:rPr>
        <w:t>第</w:t>
      </w:r>
      <w:r>
        <w:rPr>
          <w:rFonts w:hint="eastAsia" w:ascii="Times New Roman" w:hAnsi="Times New Roman" w:eastAsia="黑体" w:cs="Times New Roman"/>
          <w:color w:val="auto"/>
          <w:spacing w:val="0"/>
          <w:sz w:val="32"/>
          <w:szCs w:val="32"/>
          <w:u w:val="none"/>
        </w:rPr>
        <w:t>七</w:t>
      </w:r>
      <w:r>
        <w:rPr>
          <w:rFonts w:ascii="Times New Roman" w:hAnsi="Times New Roman" w:eastAsia="黑体" w:cs="Times New Roman"/>
          <w:color w:val="auto"/>
          <w:spacing w:val="0"/>
          <w:sz w:val="32"/>
          <w:szCs w:val="32"/>
          <w:u w:val="none"/>
        </w:rPr>
        <w:t>条</w:t>
      </w:r>
      <w:r>
        <w:rPr>
          <w:rFonts w:hint="eastAsia" w:eastAsia="仿宋_GB2312" w:cs="Times New Roman"/>
          <w:color w:val="auto"/>
          <w:spacing w:val="0"/>
          <w:sz w:val="32"/>
          <w:szCs w:val="32"/>
          <w:u w:val="none"/>
          <w:lang w:val="en-US" w:eastAsia="zh-CN"/>
        </w:rPr>
        <w:t xml:space="preserve"> </w:t>
      </w:r>
      <w:r>
        <w:rPr>
          <w:rFonts w:hint="eastAsia" w:ascii="Times New Roman" w:hAnsi="Times New Roman" w:eastAsia="仿宋_GB2312" w:cs="Times New Roman"/>
          <w:color w:val="auto"/>
          <w:spacing w:val="0"/>
          <w:sz w:val="32"/>
          <w:szCs w:val="32"/>
          <w:u w:val="none"/>
          <w:lang w:val="en-US" w:eastAsia="zh-CN"/>
        </w:rPr>
        <w:t>由区政务服务中心负责，联合踏勘通过的，通知申请人提交详细申请材料，并同步通知</w:t>
      </w:r>
      <w:r>
        <w:rPr>
          <w:rFonts w:ascii="Times New Roman" w:hAnsi="Times New Roman" w:eastAsia="仿宋_GB2312" w:cs="Times New Roman"/>
          <w:color w:val="auto"/>
          <w:spacing w:val="0"/>
          <w:sz w:val="32"/>
          <w:szCs w:val="32"/>
          <w:u w:val="none"/>
        </w:rPr>
        <w:t>乡镇人民政府</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sz w:val="32"/>
          <w:szCs w:val="32"/>
          <w:u w:val="none"/>
        </w:rPr>
        <w:t>街道办事处</w:t>
      </w:r>
      <w:r>
        <w:rPr>
          <w:rFonts w:hint="eastAsia" w:ascii="Times New Roman" w:hAnsi="Times New Roman" w:eastAsia="仿宋_GB2312" w:cs="Times New Roman"/>
          <w:color w:val="auto"/>
          <w:spacing w:val="0"/>
          <w:sz w:val="32"/>
          <w:szCs w:val="32"/>
          <w:u w:val="none"/>
          <w:lang w:eastAsia="zh-CN"/>
        </w:rPr>
        <w:t>）</w:t>
      </w:r>
      <w:r>
        <w:rPr>
          <w:rFonts w:hint="eastAsia" w:ascii="Times New Roman" w:hAnsi="Times New Roman" w:eastAsia="仿宋_GB2312" w:cs="Times New Roman"/>
          <w:color w:val="auto"/>
          <w:spacing w:val="0"/>
          <w:sz w:val="32"/>
          <w:szCs w:val="32"/>
          <w:u w:val="none"/>
          <w:lang w:val="en-US" w:eastAsia="zh-CN"/>
        </w:rPr>
        <w:t>开展公示工作；</w:t>
      </w:r>
      <w:r>
        <w:rPr>
          <w:rFonts w:ascii="Times New Roman" w:hAnsi="Times New Roman" w:eastAsia="仿宋_GB2312" w:cs="Times New Roman"/>
          <w:color w:val="auto"/>
          <w:spacing w:val="0"/>
          <w:sz w:val="32"/>
          <w:szCs w:val="32"/>
          <w:u w:val="none"/>
        </w:rPr>
        <w:t>若不符合申请要求的，</w:t>
      </w:r>
      <w:r>
        <w:rPr>
          <w:rFonts w:hint="eastAsia" w:ascii="Times New Roman" w:hAnsi="Times New Roman" w:eastAsia="仿宋_GB2312" w:cs="Times New Roman"/>
          <w:color w:val="auto"/>
          <w:spacing w:val="0"/>
          <w:sz w:val="32"/>
          <w:szCs w:val="32"/>
          <w:u w:val="none"/>
          <w:lang w:eastAsia="zh-CN"/>
        </w:rPr>
        <w:t>区政务</w:t>
      </w:r>
      <w:r>
        <w:rPr>
          <w:rFonts w:ascii="Times New Roman" w:hAnsi="Times New Roman" w:eastAsia="仿宋_GB2312" w:cs="Times New Roman"/>
          <w:color w:val="auto"/>
          <w:spacing w:val="0"/>
          <w:sz w:val="32"/>
          <w:szCs w:val="32"/>
          <w:u w:val="none"/>
        </w:rPr>
        <w:t>服务中心综合窗口应一次性书面告知申请人。</w:t>
      </w:r>
    </w:p>
    <w:p>
      <w:pPr>
        <w:keepNext w:val="0"/>
        <w:keepLines w:val="0"/>
        <w:pageBreakBefore w:val="0"/>
        <w:widowControl/>
        <w:kinsoku/>
        <w:wordWrap/>
        <w:overflowPunct/>
        <w:topLinePunct w:val="0"/>
        <w:autoSpaceDE/>
        <w:autoSpaceDN/>
        <w:bidi w:val="0"/>
        <w:adjustRightInd/>
        <w:snapToGrid w:val="0"/>
        <w:spacing w:line="580" w:lineRule="exact"/>
        <w:ind w:firstLine="560"/>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w:t>
      </w:r>
      <w:r>
        <w:rPr>
          <w:rFonts w:hint="eastAsia" w:ascii="Times New Roman" w:hAnsi="Times New Roman" w:eastAsia="黑体" w:cs="Times New Roman"/>
          <w:color w:val="auto"/>
          <w:spacing w:val="0"/>
          <w:sz w:val="32"/>
          <w:szCs w:val="32"/>
          <w:u w:val="none"/>
        </w:rPr>
        <w:t>八</w:t>
      </w:r>
      <w:r>
        <w:rPr>
          <w:rFonts w:ascii="Times New Roman" w:hAnsi="Times New Roman" w:eastAsia="黑体" w:cs="Times New Roman"/>
          <w:color w:val="auto"/>
          <w:spacing w:val="0"/>
          <w:sz w:val="32"/>
          <w:szCs w:val="32"/>
          <w:u w:val="none"/>
        </w:rPr>
        <w:t>条</w:t>
      </w:r>
      <w:r>
        <w:rPr>
          <w:rFonts w:hint="eastAsia" w:eastAsia="仿宋_GB2312" w:cs="Times New Roman"/>
          <w:color w:val="auto"/>
          <w:spacing w:val="0"/>
          <w:kern w:val="0"/>
          <w:sz w:val="32"/>
          <w:szCs w:val="32"/>
          <w:u w:val="none"/>
          <w:lang w:val="en-US" w:eastAsia="zh-CN"/>
        </w:rPr>
        <w:t xml:space="preserve"> </w:t>
      </w:r>
      <w:r>
        <w:rPr>
          <w:rFonts w:ascii="Times New Roman" w:hAnsi="Times New Roman" w:eastAsia="仿宋_GB2312" w:cs="Times New Roman"/>
          <w:color w:val="auto"/>
          <w:spacing w:val="0"/>
          <w:sz w:val="32"/>
          <w:szCs w:val="32"/>
          <w:u w:val="none"/>
        </w:rPr>
        <w:t>乡镇人民政府</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sz w:val="32"/>
          <w:szCs w:val="32"/>
          <w:u w:val="none"/>
        </w:rPr>
        <w:t>街道办事处</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kern w:val="0"/>
          <w:sz w:val="32"/>
          <w:szCs w:val="32"/>
          <w:u w:val="none"/>
        </w:rPr>
        <w:t>在收到联合踏勘审查</w:t>
      </w:r>
      <w:r>
        <w:rPr>
          <w:rFonts w:hint="eastAsia" w:ascii="Times New Roman" w:hAnsi="Times New Roman" w:eastAsia="仿宋_GB2312" w:cs="Times New Roman"/>
          <w:color w:val="auto"/>
          <w:spacing w:val="0"/>
          <w:kern w:val="0"/>
          <w:sz w:val="32"/>
          <w:szCs w:val="32"/>
          <w:u w:val="none"/>
          <w:lang w:eastAsia="zh-CN"/>
        </w:rPr>
        <w:t>“</w:t>
      </w:r>
      <w:r>
        <w:rPr>
          <w:rFonts w:ascii="Times New Roman" w:hAnsi="Times New Roman" w:eastAsia="仿宋_GB2312" w:cs="Times New Roman"/>
          <w:color w:val="auto"/>
          <w:spacing w:val="0"/>
          <w:kern w:val="0"/>
          <w:sz w:val="32"/>
          <w:szCs w:val="32"/>
          <w:u w:val="none"/>
        </w:rPr>
        <w:t>同意</w:t>
      </w:r>
      <w:r>
        <w:rPr>
          <w:rFonts w:hint="eastAsia" w:ascii="Times New Roman" w:hAnsi="Times New Roman" w:eastAsia="仿宋_GB2312" w:cs="Times New Roman"/>
          <w:color w:val="auto"/>
          <w:spacing w:val="0"/>
          <w:kern w:val="0"/>
          <w:sz w:val="32"/>
          <w:szCs w:val="32"/>
          <w:u w:val="none"/>
          <w:lang w:eastAsia="zh-CN"/>
        </w:rPr>
        <w:t>”</w:t>
      </w:r>
      <w:r>
        <w:rPr>
          <w:rFonts w:ascii="Times New Roman" w:hAnsi="Times New Roman" w:eastAsia="仿宋_GB2312" w:cs="Times New Roman"/>
          <w:color w:val="auto"/>
          <w:spacing w:val="0"/>
          <w:kern w:val="0"/>
          <w:sz w:val="32"/>
          <w:szCs w:val="32"/>
          <w:u w:val="none"/>
        </w:rPr>
        <w:t>意见后，要负责做好利害关系人知情权的告知工作，并在现场进行公示公告，公示期不少于</w:t>
      </w:r>
      <w:r>
        <w:rPr>
          <w:rFonts w:hint="eastAsia" w:ascii="仿宋_GB2312" w:hAnsi="仿宋_GB2312" w:eastAsia="仿宋_GB2312" w:cs="仿宋_GB2312"/>
          <w:color w:val="auto"/>
          <w:spacing w:val="0"/>
          <w:kern w:val="0"/>
          <w:sz w:val="32"/>
          <w:szCs w:val="32"/>
          <w:u w:val="none"/>
        </w:rPr>
        <w:t>10</w:t>
      </w:r>
      <w:r>
        <w:rPr>
          <w:rFonts w:ascii="Times New Roman" w:hAnsi="Times New Roman" w:eastAsia="仿宋_GB2312" w:cs="Times New Roman"/>
          <w:color w:val="auto"/>
          <w:spacing w:val="0"/>
          <w:kern w:val="0"/>
          <w:sz w:val="32"/>
          <w:szCs w:val="32"/>
          <w:u w:val="none"/>
        </w:rPr>
        <w:t>日，对公示、告知及协商情况，形成</w:t>
      </w:r>
      <w:r>
        <w:rPr>
          <w:rFonts w:hint="eastAsia" w:ascii="Times New Roman" w:hAnsi="Times New Roman" w:eastAsia="仿宋_GB2312" w:cs="Times New Roman"/>
          <w:color w:val="auto"/>
          <w:spacing w:val="0"/>
          <w:kern w:val="0"/>
          <w:sz w:val="32"/>
          <w:szCs w:val="32"/>
          <w:u w:val="none"/>
          <w:lang w:val="en-US" w:eastAsia="zh-CN"/>
        </w:rPr>
        <w:t>文字</w:t>
      </w:r>
      <w:r>
        <w:rPr>
          <w:rFonts w:ascii="Times New Roman" w:hAnsi="Times New Roman" w:eastAsia="仿宋_GB2312" w:cs="Times New Roman"/>
          <w:color w:val="auto"/>
          <w:spacing w:val="0"/>
          <w:kern w:val="0"/>
          <w:sz w:val="32"/>
          <w:szCs w:val="32"/>
          <w:u w:val="none"/>
        </w:rPr>
        <w:t>报告</w:t>
      </w:r>
      <w:r>
        <w:rPr>
          <w:rFonts w:hint="eastAsia" w:ascii="Times New Roman" w:hAnsi="Times New Roman" w:eastAsia="仿宋_GB2312" w:cs="Times New Roman"/>
          <w:color w:val="auto"/>
          <w:spacing w:val="0"/>
          <w:kern w:val="0"/>
          <w:sz w:val="32"/>
          <w:szCs w:val="32"/>
          <w:u w:val="none"/>
          <w:lang w:eastAsia="zh-CN"/>
        </w:rPr>
        <w:t>，报告应载明公示和告知范围、对象、收到意见及协商情况、赞成反对意见的比例及是否同意建设的结论性意见。</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w:t>
      </w:r>
      <w:r>
        <w:rPr>
          <w:rFonts w:hint="eastAsia" w:ascii="Times New Roman" w:hAnsi="Times New Roman" w:eastAsia="黑体" w:cs="Times New Roman"/>
          <w:color w:val="auto"/>
          <w:spacing w:val="0"/>
          <w:sz w:val="32"/>
          <w:szCs w:val="32"/>
          <w:u w:val="none"/>
        </w:rPr>
        <w:t>九</w:t>
      </w:r>
      <w:r>
        <w:rPr>
          <w:rFonts w:ascii="Times New Roman" w:hAnsi="Times New Roman" w:eastAsia="黑体" w:cs="Times New Roman"/>
          <w:color w:val="auto"/>
          <w:spacing w:val="0"/>
          <w:sz w:val="32"/>
          <w:szCs w:val="32"/>
          <w:u w:val="none"/>
        </w:rPr>
        <w:t>条</w:t>
      </w:r>
      <w:r>
        <w:rPr>
          <w:rFonts w:hint="eastAsia" w:eastAsia="黑体" w:cs="Times New Roman"/>
          <w:color w:val="auto"/>
          <w:spacing w:val="0"/>
          <w:sz w:val="32"/>
          <w:szCs w:val="32"/>
          <w:u w:val="none"/>
          <w:lang w:val="en-US" w:eastAsia="zh-CN"/>
        </w:rPr>
        <w:t xml:space="preserve"> </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rPr>
        <w:t>建设</w:t>
      </w:r>
      <w:r>
        <w:rPr>
          <w:rFonts w:ascii="Times New Roman" w:hAnsi="Times New Roman" w:eastAsia="仿宋_GB2312" w:cs="Times New Roman"/>
          <w:color w:val="auto"/>
          <w:spacing w:val="0"/>
          <w:kern w:val="0"/>
          <w:sz w:val="32"/>
          <w:szCs w:val="32"/>
          <w:u w:val="none"/>
        </w:rPr>
        <w:t>采用并联审批，经相关部门联合踏勘审查同意后，申请人</w:t>
      </w:r>
      <w:r>
        <w:rPr>
          <w:rFonts w:hint="eastAsia" w:ascii="Times New Roman" w:hAnsi="Times New Roman" w:eastAsia="仿宋_GB2312" w:cs="Times New Roman"/>
          <w:color w:val="auto"/>
          <w:spacing w:val="0"/>
          <w:kern w:val="0"/>
          <w:sz w:val="32"/>
          <w:szCs w:val="32"/>
          <w:u w:val="none"/>
          <w:lang w:eastAsia="zh-CN"/>
        </w:rPr>
        <w:t>一次性</w:t>
      </w:r>
      <w:r>
        <w:rPr>
          <w:rFonts w:ascii="Times New Roman" w:hAnsi="Times New Roman" w:eastAsia="仿宋_GB2312" w:cs="Times New Roman"/>
          <w:color w:val="auto"/>
          <w:spacing w:val="0"/>
          <w:kern w:val="0"/>
          <w:sz w:val="32"/>
          <w:szCs w:val="32"/>
          <w:u w:val="none"/>
        </w:rPr>
        <w:t>向</w:t>
      </w:r>
      <w:r>
        <w:rPr>
          <w:rFonts w:hint="eastAsia" w:ascii="Times New Roman" w:hAnsi="Times New Roman" w:eastAsia="仿宋_GB2312" w:cs="Times New Roman"/>
          <w:color w:val="auto"/>
          <w:spacing w:val="0"/>
          <w:kern w:val="0"/>
          <w:sz w:val="32"/>
          <w:szCs w:val="32"/>
          <w:u w:val="none"/>
          <w:lang w:eastAsia="zh-CN"/>
        </w:rPr>
        <w:t>区政务</w:t>
      </w:r>
      <w:r>
        <w:rPr>
          <w:rFonts w:ascii="Times New Roman" w:hAnsi="Times New Roman" w:eastAsia="仿宋_GB2312" w:cs="Times New Roman"/>
          <w:color w:val="auto"/>
          <w:spacing w:val="0"/>
          <w:kern w:val="0"/>
          <w:sz w:val="32"/>
          <w:szCs w:val="32"/>
          <w:u w:val="none"/>
        </w:rPr>
        <w:t>服务中心综合窗口</w:t>
      </w:r>
      <w:r>
        <w:rPr>
          <w:rFonts w:hint="eastAsia" w:ascii="Times New Roman" w:hAnsi="Times New Roman" w:eastAsia="仿宋_GB2312" w:cs="Times New Roman"/>
          <w:color w:val="auto"/>
          <w:spacing w:val="0"/>
          <w:kern w:val="0"/>
          <w:sz w:val="32"/>
          <w:szCs w:val="32"/>
          <w:u w:val="none"/>
          <w:lang w:eastAsia="zh-CN"/>
        </w:rPr>
        <w:t>提交详细申请材料，包括</w:t>
      </w:r>
      <w:r>
        <w:rPr>
          <w:rFonts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color w:val="auto"/>
          <w:spacing w:val="0"/>
          <w:kern w:val="0"/>
          <w:sz w:val="32"/>
          <w:szCs w:val="32"/>
          <w:u w:val="none"/>
        </w:rPr>
        <w:t>（一）</w:t>
      </w:r>
      <w:r>
        <w:rPr>
          <w:rFonts w:ascii="Times New Roman" w:hAnsi="Times New Roman" w:eastAsia="仿宋_GB2312" w:cs="Times New Roman"/>
          <w:color w:val="auto"/>
          <w:spacing w:val="0"/>
          <w:kern w:val="0"/>
          <w:sz w:val="32"/>
          <w:szCs w:val="32"/>
          <w:u w:val="none"/>
        </w:rPr>
        <w:t>土地</w:t>
      </w:r>
      <w:r>
        <w:rPr>
          <w:rFonts w:hint="eastAsia" w:ascii="Times New Roman" w:hAnsi="Times New Roman" w:eastAsia="仿宋_GB2312" w:cs="Times New Roman"/>
          <w:color w:val="auto"/>
          <w:spacing w:val="0"/>
          <w:kern w:val="0"/>
          <w:sz w:val="32"/>
          <w:szCs w:val="32"/>
          <w:u w:val="none"/>
        </w:rPr>
        <w:t>、房屋</w:t>
      </w:r>
      <w:r>
        <w:rPr>
          <w:rFonts w:ascii="Times New Roman" w:hAnsi="Times New Roman" w:eastAsia="仿宋_GB2312" w:cs="Times New Roman"/>
          <w:color w:val="auto"/>
          <w:spacing w:val="0"/>
          <w:kern w:val="0"/>
          <w:sz w:val="32"/>
          <w:szCs w:val="32"/>
          <w:u w:val="none"/>
        </w:rPr>
        <w:t>来源证明（合法权属证明或租赁使用土地</w:t>
      </w:r>
      <w:r>
        <w:rPr>
          <w:rFonts w:hint="eastAsia" w:ascii="Times New Roman" w:hAnsi="Times New Roman" w:eastAsia="仿宋_GB2312" w:cs="Times New Roman"/>
          <w:color w:val="auto"/>
          <w:spacing w:val="0"/>
          <w:kern w:val="0"/>
          <w:sz w:val="32"/>
          <w:szCs w:val="32"/>
          <w:u w:val="none"/>
        </w:rPr>
        <w:t>、房屋</w:t>
      </w:r>
      <w:r>
        <w:rPr>
          <w:rFonts w:ascii="Times New Roman" w:hAnsi="Times New Roman" w:eastAsia="仿宋_GB2312" w:cs="Times New Roman"/>
          <w:color w:val="auto"/>
          <w:spacing w:val="0"/>
          <w:kern w:val="0"/>
          <w:sz w:val="32"/>
          <w:szCs w:val="32"/>
          <w:u w:val="none"/>
        </w:rPr>
        <w:t>材料）；</w:t>
      </w:r>
    </w:p>
    <w:p>
      <w:pPr>
        <w:keepNext w:val="0"/>
        <w:keepLines w:val="0"/>
        <w:pageBreakBefore w:val="0"/>
        <w:widowControl/>
        <w:kinsoku/>
        <w:wordWrap/>
        <w:overflowPunct/>
        <w:topLinePunct w:val="0"/>
        <w:autoSpaceDE/>
        <w:autoSpaceDN/>
        <w:bidi w:val="0"/>
        <w:adjustRightInd/>
        <w:snapToGrid w:val="0"/>
        <w:spacing w:line="580" w:lineRule="exact"/>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color w:val="auto"/>
          <w:spacing w:val="0"/>
          <w:kern w:val="0"/>
          <w:sz w:val="32"/>
          <w:szCs w:val="32"/>
          <w:u w:val="none"/>
        </w:rPr>
        <w:t>　　（二）</w:t>
      </w:r>
      <w:r>
        <w:rPr>
          <w:rFonts w:hint="eastAsia" w:ascii="Times New Roman" w:hAnsi="Times New Roman" w:eastAsia="仿宋_GB2312" w:cs="Times New Roman"/>
          <w:color w:val="auto"/>
          <w:spacing w:val="0"/>
          <w:kern w:val="0"/>
          <w:sz w:val="32"/>
          <w:szCs w:val="32"/>
          <w:u w:val="none"/>
          <w:lang w:val="en-US" w:eastAsia="zh-CN"/>
        </w:rPr>
        <w:t>申请人身份证或</w:t>
      </w:r>
      <w:r>
        <w:rPr>
          <w:rFonts w:ascii="Times New Roman" w:hAnsi="Times New Roman" w:eastAsia="仿宋_GB2312" w:cs="Times New Roman"/>
          <w:color w:val="auto"/>
          <w:spacing w:val="0"/>
          <w:kern w:val="0"/>
          <w:sz w:val="32"/>
          <w:szCs w:val="32"/>
          <w:u w:val="none"/>
        </w:rPr>
        <w:t>代理人身份证</w:t>
      </w:r>
      <w:r>
        <w:rPr>
          <w:rFonts w:hint="eastAsia" w:ascii="Times New Roman" w:hAnsi="Times New Roman" w:eastAsia="仿宋_GB2312" w:cs="Times New Roman"/>
          <w:color w:val="auto"/>
          <w:spacing w:val="0"/>
          <w:kern w:val="0"/>
          <w:sz w:val="32"/>
          <w:szCs w:val="32"/>
          <w:u w:val="none"/>
          <w:lang w:val="en-US" w:eastAsia="zh-CN"/>
        </w:rPr>
        <w:t>及</w:t>
      </w:r>
      <w:r>
        <w:rPr>
          <w:rFonts w:ascii="Times New Roman" w:hAnsi="Times New Roman" w:eastAsia="仿宋_GB2312" w:cs="Times New Roman"/>
          <w:color w:val="auto"/>
          <w:spacing w:val="0"/>
          <w:kern w:val="0"/>
          <w:sz w:val="32"/>
          <w:szCs w:val="32"/>
          <w:u w:val="none"/>
        </w:rPr>
        <w:t>授权委托书；</w:t>
      </w:r>
    </w:p>
    <w:p>
      <w:pPr>
        <w:keepNext w:val="0"/>
        <w:keepLines w:val="0"/>
        <w:pageBreakBefore w:val="0"/>
        <w:widowControl/>
        <w:kinsoku/>
        <w:wordWrap/>
        <w:overflowPunct/>
        <w:topLinePunct w:val="0"/>
        <w:autoSpaceDE/>
        <w:autoSpaceDN/>
        <w:bidi w:val="0"/>
        <w:adjustRightInd/>
        <w:snapToGrid w:val="0"/>
        <w:spacing w:line="580" w:lineRule="exact"/>
        <w:rPr>
          <w:rFonts w:ascii="Times New Roman" w:hAnsi="Times New Roman" w:eastAsia="仿宋_GB2312" w:cs="Times New Roman"/>
          <w:color w:val="auto"/>
          <w:spacing w:val="0"/>
          <w:kern w:val="0"/>
          <w:sz w:val="32"/>
          <w:szCs w:val="32"/>
          <w:u w:val="none"/>
        </w:rPr>
      </w:pPr>
      <w:r>
        <w:rPr>
          <w:rFonts w:ascii="Times New Roman" w:hAnsi="Times New Roman" w:eastAsia="仿宋_GB2312" w:cs="Times New Roman"/>
          <w:color w:val="auto"/>
          <w:spacing w:val="0"/>
          <w:kern w:val="0"/>
          <w:sz w:val="32"/>
          <w:szCs w:val="32"/>
          <w:u w:val="none"/>
        </w:rPr>
        <w:t>　</w:t>
      </w:r>
      <w:r>
        <w:rPr>
          <w:rFonts w:hint="eastAsia" w:ascii="CESI楷体-GB2312" w:hAnsi="CESI楷体-GB2312" w:eastAsia="CESI楷体-GB2312" w:cs="CESI楷体-GB2312"/>
          <w:color w:val="auto"/>
          <w:spacing w:val="0"/>
          <w:kern w:val="0"/>
          <w:sz w:val="32"/>
          <w:szCs w:val="32"/>
          <w:u w:val="none"/>
        </w:rPr>
        <w:t>　（三）</w:t>
      </w:r>
      <w:r>
        <w:rPr>
          <w:rFonts w:ascii="Times New Roman" w:hAnsi="Times New Roman" w:eastAsia="仿宋_GB2312" w:cs="Times New Roman"/>
          <w:color w:val="auto"/>
          <w:spacing w:val="0"/>
          <w:kern w:val="0"/>
          <w:sz w:val="32"/>
          <w:szCs w:val="32"/>
          <w:u w:val="none"/>
        </w:rPr>
        <w:t>不可移动</w:t>
      </w:r>
      <w:r>
        <w:rPr>
          <w:rFonts w:ascii="Times New Roman" w:hAnsi="Times New Roman" w:eastAsia="仿宋_GB2312" w:cs="Times New Roman"/>
          <w:color w:val="auto"/>
          <w:spacing w:val="0"/>
          <w:sz w:val="32"/>
          <w:szCs w:val="32"/>
          <w:u w:val="none"/>
        </w:rPr>
        <w:t>建盏烧制窑体建设</w:t>
      </w:r>
      <w:r>
        <w:rPr>
          <w:rFonts w:ascii="Times New Roman" w:hAnsi="Times New Roman" w:eastAsia="仿宋_GB2312" w:cs="Times New Roman"/>
          <w:color w:val="auto"/>
          <w:spacing w:val="0"/>
          <w:kern w:val="0"/>
          <w:sz w:val="32"/>
          <w:szCs w:val="32"/>
          <w:u w:val="none"/>
        </w:rPr>
        <w:t>后的效果图、总平图；</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color w:val="auto"/>
          <w:spacing w:val="0"/>
          <w:kern w:val="0"/>
          <w:sz w:val="32"/>
          <w:szCs w:val="32"/>
          <w:u w:val="none"/>
        </w:rPr>
        <w:t>（四）</w:t>
      </w:r>
      <w:r>
        <w:rPr>
          <w:rFonts w:ascii="Times New Roman" w:hAnsi="Times New Roman" w:eastAsia="仿宋_GB2312" w:cs="Times New Roman"/>
          <w:color w:val="auto"/>
          <w:spacing w:val="0"/>
          <w:kern w:val="0"/>
          <w:sz w:val="32"/>
          <w:szCs w:val="32"/>
          <w:u w:val="none"/>
        </w:rPr>
        <w:t>经所在</w:t>
      </w:r>
      <w:r>
        <w:rPr>
          <w:rFonts w:ascii="Times New Roman" w:hAnsi="Times New Roman" w:eastAsia="仿宋_GB2312" w:cs="Times New Roman"/>
          <w:color w:val="auto"/>
          <w:spacing w:val="0"/>
          <w:sz w:val="32"/>
          <w:szCs w:val="32"/>
          <w:u w:val="none"/>
        </w:rPr>
        <w:t>乡镇人民政府</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sz w:val="32"/>
          <w:szCs w:val="32"/>
          <w:u w:val="none"/>
        </w:rPr>
        <w:t>街道办事处</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kern w:val="0"/>
          <w:sz w:val="32"/>
          <w:szCs w:val="32"/>
          <w:u w:val="none"/>
        </w:rPr>
        <w:t>确认的公示报告；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color w:val="auto"/>
          <w:spacing w:val="0"/>
          <w:kern w:val="0"/>
          <w:sz w:val="32"/>
          <w:szCs w:val="32"/>
          <w:u w:val="none"/>
        </w:rPr>
        <w:t>（五）</w:t>
      </w:r>
      <w:r>
        <w:rPr>
          <w:rFonts w:ascii="Times New Roman" w:hAnsi="Times New Roman" w:eastAsia="仿宋_GB2312" w:cs="Times New Roman"/>
          <w:color w:val="auto"/>
          <w:spacing w:val="0"/>
          <w:kern w:val="0"/>
          <w:sz w:val="32"/>
          <w:szCs w:val="32"/>
          <w:u w:val="none"/>
        </w:rPr>
        <w:t>环境</w:t>
      </w:r>
      <w:r>
        <w:rPr>
          <w:rFonts w:hint="eastAsia" w:ascii="Times New Roman" w:hAnsi="Times New Roman" w:eastAsia="仿宋_GB2312" w:cs="Times New Roman"/>
          <w:color w:val="auto"/>
          <w:spacing w:val="0"/>
          <w:kern w:val="0"/>
          <w:sz w:val="32"/>
          <w:szCs w:val="32"/>
          <w:u w:val="none"/>
          <w:lang w:val="en-US" w:eastAsia="zh-CN"/>
        </w:rPr>
        <w:t>可行性或尾气治理意见</w:t>
      </w:r>
      <w:r>
        <w:rPr>
          <w:rFonts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CESI楷体-GB2312" w:hAnsi="CESI楷体-GB2312" w:eastAsia="CESI楷体-GB2312" w:cs="CESI楷体-GB2312"/>
          <w:color w:val="auto"/>
          <w:spacing w:val="0"/>
          <w:kern w:val="0"/>
          <w:sz w:val="32"/>
          <w:szCs w:val="32"/>
          <w:u w:val="none"/>
        </w:rPr>
        <w:t>（六）</w:t>
      </w:r>
      <w:r>
        <w:rPr>
          <w:rFonts w:ascii="Times New Roman" w:hAnsi="Times New Roman" w:eastAsia="仿宋_GB2312" w:cs="Times New Roman"/>
          <w:color w:val="auto"/>
          <w:spacing w:val="0"/>
          <w:kern w:val="0"/>
          <w:sz w:val="32"/>
          <w:szCs w:val="32"/>
          <w:u w:val="none"/>
        </w:rPr>
        <w:t>法律、法规规定的其他材料。</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w:t>
      </w:r>
      <w:r>
        <w:rPr>
          <w:rFonts w:hint="eastAsia" w:ascii="Times New Roman" w:hAnsi="Times New Roman" w:eastAsia="黑体" w:cs="Times New Roman"/>
          <w:color w:val="auto"/>
          <w:spacing w:val="0"/>
          <w:sz w:val="32"/>
          <w:szCs w:val="32"/>
          <w:u w:val="none"/>
        </w:rPr>
        <w:t>十</w:t>
      </w:r>
      <w:r>
        <w:rPr>
          <w:rFonts w:ascii="Times New Roman" w:hAnsi="Times New Roman" w:eastAsia="黑体" w:cs="Times New Roman"/>
          <w:color w:val="auto"/>
          <w:spacing w:val="0"/>
          <w:sz w:val="32"/>
          <w:szCs w:val="32"/>
          <w:u w:val="none"/>
        </w:rPr>
        <w:t>条</w:t>
      </w:r>
      <w:r>
        <w:rPr>
          <w:rFonts w:hint="eastAsia" w:eastAsia="黑体" w:cs="Times New Roman"/>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lang w:eastAsia="zh-CN"/>
        </w:rPr>
        <w:t>区</w:t>
      </w:r>
      <w:r>
        <w:rPr>
          <w:rFonts w:hint="eastAsia" w:ascii="Times New Roman" w:hAnsi="Times New Roman" w:eastAsia="仿宋_GB2312" w:cs="Times New Roman"/>
          <w:color w:val="auto"/>
          <w:spacing w:val="0"/>
          <w:kern w:val="0"/>
          <w:sz w:val="32"/>
          <w:szCs w:val="32"/>
          <w:u w:val="none"/>
          <w:lang w:eastAsia="zh-CN"/>
        </w:rPr>
        <w:t>政务</w:t>
      </w:r>
      <w:r>
        <w:rPr>
          <w:rFonts w:ascii="Times New Roman" w:hAnsi="Times New Roman" w:eastAsia="仿宋_GB2312" w:cs="Times New Roman"/>
          <w:color w:val="auto"/>
          <w:spacing w:val="0"/>
          <w:kern w:val="0"/>
          <w:sz w:val="32"/>
          <w:szCs w:val="32"/>
          <w:u w:val="none"/>
        </w:rPr>
        <w:t>服务中心</w:t>
      </w:r>
      <w:r>
        <w:rPr>
          <w:rFonts w:hint="eastAsia" w:ascii="Times New Roman" w:hAnsi="Times New Roman" w:eastAsia="仿宋_GB2312" w:cs="Times New Roman"/>
          <w:color w:val="auto"/>
          <w:spacing w:val="0"/>
          <w:kern w:val="0"/>
          <w:sz w:val="32"/>
          <w:szCs w:val="32"/>
          <w:u w:val="none"/>
          <w:lang w:val="en-US" w:eastAsia="zh-CN"/>
        </w:rPr>
        <w:t>综合</w:t>
      </w:r>
      <w:r>
        <w:rPr>
          <w:rFonts w:ascii="Times New Roman" w:hAnsi="Times New Roman" w:eastAsia="仿宋_GB2312" w:cs="Times New Roman"/>
          <w:color w:val="auto"/>
          <w:spacing w:val="0"/>
          <w:kern w:val="0"/>
          <w:sz w:val="32"/>
          <w:szCs w:val="32"/>
          <w:u w:val="none"/>
        </w:rPr>
        <w:t>窗口在收到相关</w:t>
      </w:r>
      <w:r>
        <w:rPr>
          <w:rFonts w:hint="eastAsia" w:ascii="Times New Roman" w:hAnsi="Times New Roman" w:eastAsia="仿宋_GB2312" w:cs="Times New Roman"/>
          <w:color w:val="auto"/>
          <w:spacing w:val="0"/>
          <w:kern w:val="0"/>
          <w:sz w:val="32"/>
          <w:szCs w:val="32"/>
          <w:u w:val="none"/>
          <w:lang w:eastAsia="zh-CN"/>
        </w:rPr>
        <w:t>详细</w:t>
      </w:r>
      <w:r>
        <w:rPr>
          <w:rFonts w:ascii="Times New Roman" w:hAnsi="Times New Roman" w:eastAsia="仿宋_GB2312" w:cs="Times New Roman"/>
          <w:color w:val="auto"/>
          <w:spacing w:val="0"/>
          <w:kern w:val="0"/>
          <w:sz w:val="32"/>
          <w:szCs w:val="32"/>
          <w:u w:val="none"/>
        </w:rPr>
        <w:t>申请材料</w:t>
      </w:r>
      <w:r>
        <w:rPr>
          <w:rFonts w:hint="eastAsia" w:ascii="仿宋_GB2312" w:hAnsi="仿宋_GB2312" w:eastAsia="仿宋_GB2312" w:cs="仿宋_GB2312"/>
          <w:color w:val="auto"/>
          <w:spacing w:val="0"/>
          <w:kern w:val="0"/>
          <w:sz w:val="32"/>
          <w:szCs w:val="32"/>
          <w:u w:val="none"/>
        </w:rPr>
        <w:t>后，及时将材料移交至</w:t>
      </w:r>
      <w:r>
        <w:rPr>
          <w:rFonts w:hint="eastAsia" w:ascii="仿宋_GB2312" w:hAnsi="仿宋_GB2312" w:eastAsia="仿宋_GB2312" w:cs="仿宋_GB2312"/>
          <w:color w:val="auto"/>
          <w:spacing w:val="0"/>
          <w:sz w:val="32"/>
          <w:szCs w:val="32"/>
          <w:u w:val="none"/>
        </w:rPr>
        <w:t>自然资源、住建、</w:t>
      </w:r>
      <w:r>
        <w:rPr>
          <w:rFonts w:hint="eastAsia" w:ascii="仿宋_GB2312" w:hAnsi="仿宋_GB2312" w:eastAsia="仿宋_GB2312" w:cs="仿宋_GB2312"/>
          <w:color w:val="auto"/>
          <w:spacing w:val="0"/>
          <w:sz w:val="32"/>
          <w:szCs w:val="32"/>
          <w:u w:val="none"/>
          <w:lang w:eastAsia="zh-CN"/>
        </w:rPr>
        <w:t>生态环境</w:t>
      </w:r>
      <w:r>
        <w:rPr>
          <w:rFonts w:hint="eastAsia" w:ascii="仿宋_GB2312" w:hAnsi="仿宋_GB2312" w:eastAsia="仿宋_GB2312" w:cs="仿宋_GB2312"/>
          <w:color w:val="auto"/>
          <w:spacing w:val="0"/>
          <w:sz w:val="32"/>
          <w:szCs w:val="32"/>
          <w:u w:val="none"/>
        </w:rPr>
        <w:t>、文体旅、城市管理、</w:t>
      </w:r>
      <w:r>
        <w:rPr>
          <w:rFonts w:hint="eastAsia" w:ascii="仿宋_GB2312" w:hAnsi="仿宋_GB2312" w:eastAsia="仿宋_GB2312" w:cs="仿宋_GB2312"/>
          <w:color w:val="auto"/>
          <w:spacing w:val="0"/>
          <w:sz w:val="32"/>
          <w:szCs w:val="32"/>
          <w:u w:val="none"/>
          <w:lang w:val="en-US" w:eastAsia="zh-CN"/>
        </w:rPr>
        <w:t>林业</w:t>
      </w:r>
      <w:r>
        <w:rPr>
          <w:rFonts w:hint="eastAsia" w:ascii="仿宋_GB2312" w:hAnsi="仿宋_GB2312" w:eastAsia="仿宋_GB2312" w:cs="仿宋_GB2312"/>
          <w:color w:val="auto"/>
          <w:spacing w:val="0"/>
          <w:sz w:val="32"/>
          <w:szCs w:val="32"/>
          <w:u w:val="none"/>
        </w:rPr>
        <w:t>等部门</w:t>
      </w:r>
      <w:r>
        <w:rPr>
          <w:rFonts w:hint="eastAsia" w:ascii="仿宋_GB2312" w:hAnsi="仿宋_GB2312" w:eastAsia="仿宋_GB2312" w:cs="仿宋_GB2312"/>
          <w:color w:val="auto"/>
          <w:spacing w:val="0"/>
          <w:kern w:val="0"/>
          <w:sz w:val="32"/>
          <w:szCs w:val="32"/>
          <w:u w:val="none"/>
        </w:rPr>
        <w:t>，各部门</w:t>
      </w:r>
      <w:r>
        <w:rPr>
          <w:rFonts w:hint="eastAsia" w:ascii="仿宋_GB2312" w:hAnsi="仿宋_GB2312" w:eastAsia="仿宋_GB2312" w:cs="仿宋_GB2312"/>
          <w:color w:val="auto"/>
          <w:spacing w:val="0"/>
          <w:kern w:val="0"/>
          <w:sz w:val="32"/>
          <w:szCs w:val="32"/>
          <w:u w:val="none"/>
          <w:lang w:val="en-US" w:eastAsia="zh-CN"/>
        </w:rPr>
        <w:t>应于3个工作日内</w:t>
      </w:r>
      <w:r>
        <w:rPr>
          <w:rFonts w:hint="eastAsia" w:ascii="仿宋_GB2312" w:hAnsi="仿宋_GB2312" w:eastAsia="仿宋_GB2312" w:cs="仿宋_GB2312"/>
          <w:color w:val="auto"/>
          <w:spacing w:val="0"/>
          <w:kern w:val="0"/>
          <w:sz w:val="32"/>
          <w:szCs w:val="32"/>
          <w:u w:val="none"/>
        </w:rPr>
        <w:t>在联合审批表（附件</w:t>
      </w:r>
      <w:r>
        <w:rPr>
          <w:rFonts w:hint="eastAsia" w:ascii="仿宋_GB2312" w:hAnsi="仿宋_GB2312" w:eastAsia="仿宋_GB2312" w:cs="仿宋_GB2312"/>
          <w:color w:val="auto"/>
          <w:spacing w:val="0"/>
          <w:kern w:val="0"/>
          <w:sz w:val="32"/>
          <w:szCs w:val="32"/>
          <w:u w:val="none"/>
          <w:lang w:val="en-US" w:eastAsia="zh-CN"/>
        </w:rPr>
        <w:t>3</w:t>
      </w:r>
      <w:r>
        <w:rPr>
          <w:rFonts w:hint="eastAsia" w:ascii="仿宋_GB2312" w:hAnsi="仿宋_GB2312" w:eastAsia="仿宋_GB2312" w:cs="仿宋_GB2312"/>
          <w:color w:val="auto"/>
          <w:spacing w:val="0"/>
          <w:kern w:val="0"/>
          <w:sz w:val="32"/>
          <w:szCs w:val="32"/>
          <w:u w:val="none"/>
        </w:rPr>
        <w:t>）上出具意见，</w:t>
      </w:r>
      <w:r>
        <w:rPr>
          <w:rFonts w:hint="eastAsia" w:ascii="仿宋_GB2312" w:hAnsi="仿宋_GB2312" w:eastAsia="仿宋_GB2312" w:cs="仿宋_GB2312"/>
          <w:color w:val="auto"/>
          <w:spacing w:val="0"/>
          <w:kern w:val="0"/>
          <w:sz w:val="32"/>
          <w:szCs w:val="32"/>
          <w:u w:val="none"/>
          <w:lang w:val="en-US" w:eastAsia="zh-CN"/>
        </w:rPr>
        <w:t>区政务</w:t>
      </w:r>
      <w:r>
        <w:rPr>
          <w:rFonts w:hint="eastAsia" w:ascii="仿宋_GB2312" w:hAnsi="仿宋_GB2312" w:eastAsia="仿宋_GB2312" w:cs="仿宋_GB2312"/>
          <w:color w:val="auto"/>
          <w:spacing w:val="0"/>
          <w:kern w:val="0"/>
          <w:sz w:val="32"/>
          <w:szCs w:val="32"/>
          <w:u w:val="none"/>
        </w:rPr>
        <w:t>服务中心根据各部门意见出具</w:t>
      </w:r>
      <w:r>
        <w:rPr>
          <w:rFonts w:hint="eastAsia" w:ascii="仿宋_GB2312" w:hAnsi="仿宋_GB2312" w:eastAsia="仿宋_GB2312" w:cs="仿宋_GB2312"/>
          <w:color w:val="auto"/>
          <w:spacing w:val="0"/>
          <w:kern w:val="0"/>
          <w:sz w:val="32"/>
          <w:szCs w:val="32"/>
          <w:u w:val="none"/>
          <w:lang w:eastAsia="zh-CN"/>
        </w:rPr>
        <w:t>综合审</w:t>
      </w:r>
      <w:r>
        <w:rPr>
          <w:rFonts w:hint="eastAsia" w:ascii="Times New Roman" w:hAnsi="Times New Roman" w:eastAsia="仿宋_GB2312" w:cs="Times New Roman"/>
          <w:color w:val="auto"/>
          <w:spacing w:val="0"/>
          <w:kern w:val="0"/>
          <w:sz w:val="32"/>
          <w:szCs w:val="32"/>
          <w:u w:val="none"/>
          <w:lang w:eastAsia="zh-CN"/>
        </w:rPr>
        <w:t>批</w:t>
      </w:r>
      <w:r>
        <w:rPr>
          <w:rFonts w:ascii="Times New Roman" w:hAnsi="Times New Roman" w:eastAsia="仿宋_GB2312" w:cs="Times New Roman"/>
          <w:color w:val="auto"/>
          <w:spacing w:val="0"/>
          <w:kern w:val="0"/>
          <w:sz w:val="32"/>
          <w:szCs w:val="32"/>
          <w:u w:val="none"/>
        </w:rPr>
        <w:t>意见</w:t>
      </w:r>
      <w:r>
        <w:rPr>
          <w:rFonts w:hint="eastAsia" w:ascii="Times New Roman" w:hAnsi="Times New Roman" w:eastAsia="仿宋_GB2312" w:cs="Times New Roman"/>
          <w:color w:val="auto"/>
          <w:spacing w:val="0"/>
          <w:kern w:val="0"/>
          <w:sz w:val="32"/>
          <w:szCs w:val="32"/>
          <w:u w:val="none"/>
          <w:lang w:eastAsia="zh-CN"/>
        </w:rPr>
        <w:t>，向申请人发放建设同意书（样式和所载内容由</w:t>
      </w:r>
      <w:r>
        <w:rPr>
          <w:rFonts w:hint="eastAsia" w:ascii="Times New Roman" w:hAnsi="Times New Roman" w:eastAsia="仿宋_GB2312" w:cs="Times New Roman"/>
          <w:color w:val="auto"/>
          <w:spacing w:val="0"/>
          <w:kern w:val="0"/>
          <w:sz w:val="32"/>
          <w:szCs w:val="32"/>
          <w:u w:val="none"/>
          <w:lang w:val="en-US" w:eastAsia="zh-CN"/>
        </w:rPr>
        <w:t>区</w:t>
      </w:r>
      <w:r>
        <w:rPr>
          <w:rFonts w:hint="eastAsia" w:ascii="Times New Roman" w:hAnsi="Times New Roman" w:eastAsia="仿宋_GB2312" w:cs="Times New Roman"/>
          <w:color w:val="auto"/>
          <w:spacing w:val="0"/>
          <w:kern w:val="0"/>
          <w:sz w:val="32"/>
          <w:szCs w:val="32"/>
          <w:u w:val="none"/>
          <w:lang w:eastAsia="zh-CN"/>
        </w:rPr>
        <w:t>自然资源局、住建局</w:t>
      </w:r>
      <w:r>
        <w:rPr>
          <w:rFonts w:hint="eastAsia" w:ascii="Times New Roman" w:hAnsi="Times New Roman" w:eastAsia="仿宋_GB2312" w:cs="Times New Roman"/>
          <w:color w:val="auto"/>
          <w:spacing w:val="0"/>
          <w:kern w:val="0"/>
          <w:sz w:val="32"/>
          <w:szCs w:val="32"/>
          <w:u w:val="none"/>
          <w:lang w:val="en-US" w:eastAsia="zh-CN"/>
        </w:rPr>
        <w:t>共同牵头</w:t>
      </w:r>
      <w:r>
        <w:rPr>
          <w:rFonts w:hint="eastAsia" w:ascii="Times New Roman" w:hAnsi="Times New Roman" w:eastAsia="仿宋_GB2312" w:cs="Times New Roman"/>
          <w:color w:val="auto"/>
          <w:spacing w:val="0"/>
          <w:kern w:val="0"/>
          <w:sz w:val="32"/>
          <w:szCs w:val="32"/>
          <w:u w:val="none"/>
          <w:lang w:eastAsia="zh-CN"/>
        </w:rPr>
        <w:t>联合其他部门制定）</w:t>
      </w:r>
      <w:r>
        <w:rPr>
          <w:rFonts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pacing w:val="0"/>
          <w:kern w:val="0"/>
          <w:sz w:val="32"/>
          <w:szCs w:val="32"/>
          <w:u w:val="none"/>
          <w:lang w:val="en-US" w:eastAsia="zh-CN"/>
        </w:rPr>
      </w:pPr>
      <w:r>
        <w:rPr>
          <w:rFonts w:hint="eastAsia" w:ascii="黑体" w:hAnsi="黑体" w:eastAsia="黑体" w:cs="黑体"/>
          <w:color w:val="auto"/>
          <w:spacing w:val="0"/>
          <w:kern w:val="0"/>
          <w:sz w:val="32"/>
          <w:szCs w:val="32"/>
          <w:u w:val="none"/>
          <w:lang w:eastAsia="zh-CN"/>
        </w:rPr>
        <w:t>第十一条</w:t>
      </w:r>
      <w:r>
        <w:rPr>
          <w:rFonts w:hint="default" w:eastAsia="仿宋_GB2312" w:cs="Times New Roman"/>
          <w:color w:val="auto"/>
          <w:spacing w:val="0"/>
          <w:kern w:val="0"/>
          <w:sz w:val="32"/>
          <w:szCs w:val="32"/>
          <w:u w:val="none"/>
          <w:lang w:val="en" w:eastAsia="zh-CN"/>
        </w:rPr>
        <w:t xml:space="preserve"> </w:t>
      </w:r>
      <w:r>
        <w:rPr>
          <w:rFonts w:ascii="Times New Roman" w:hAnsi="Times New Roman" w:eastAsia="仿宋_GB2312" w:cs="Times New Roman"/>
          <w:color w:val="auto"/>
          <w:spacing w:val="0"/>
          <w:sz w:val="32"/>
          <w:szCs w:val="32"/>
          <w:u w:val="none"/>
        </w:rPr>
        <w:t>不可移动建盏烧制窑体</w:t>
      </w:r>
      <w:r>
        <w:rPr>
          <w:rFonts w:hint="eastAsia" w:ascii="Times New Roman" w:hAnsi="Times New Roman" w:eastAsia="仿宋_GB2312" w:cs="Times New Roman"/>
          <w:color w:val="auto"/>
          <w:spacing w:val="0"/>
          <w:sz w:val="32"/>
          <w:szCs w:val="32"/>
          <w:u w:val="none"/>
          <w:lang w:eastAsia="zh-CN"/>
        </w:rPr>
        <w:t>竣工后，建设单位应向</w:t>
      </w:r>
      <w:r>
        <w:rPr>
          <w:rFonts w:hint="eastAsia" w:ascii="Times New Roman" w:hAnsi="Times New Roman" w:eastAsia="仿宋_GB2312" w:cs="Times New Roman"/>
          <w:color w:val="auto"/>
          <w:spacing w:val="0"/>
          <w:kern w:val="0"/>
          <w:sz w:val="32"/>
          <w:szCs w:val="32"/>
          <w:u w:val="none"/>
          <w:lang w:eastAsia="zh-CN"/>
        </w:rPr>
        <w:t>区政务服务中心</w:t>
      </w:r>
      <w:r>
        <w:rPr>
          <w:rFonts w:hint="eastAsia" w:ascii="Times New Roman" w:hAnsi="Times New Roman" w:eastAsia="仿宋_GB2312" w:cs="Times New Roman"/>
          <w:color w:val="auto"/>
          <w:spacing w:val="0"/>
          <w:kern w:val="0"/>
          <w:sz w:val="32"/>
          <w:szCs w:val="32"/>
          <w:u w:val="none"/>
          <w:lang w:val="en-US" w:eastAsia="zh-CN"/>
        </w:rPr>
        <w:t>综合窗口</w:t>
      </w:r>
      <w:r>
        <w:rPr>
          <w:rFonts w:hint="eastAsia" w:ascii="Times New Roman" w:hAnsi="Times New Roman" w:eastAsia="仿宋_GB2312" w:cs="Times New Roman"/>
          <w:color w:val="auto"/>
          <w:spacing w:val="0"/>
          <w:kern w:val="0"/>
          <w:sz w:val="32"/>
          <w:szCs w:val="32"/>
          <w:u w:val="none"/>
          <w:lang w:eastAsia="zh-CN"/>
        </w:rPr>
        <w:t>书面申请竣工验收；区政务服务中心</w:t>
      </w:r>
      <w:r>
        <w:rPr>
          <w:rFonts w:hint="eastAsia" w:ascii="Times New Roman" w:hAnsi="Times New Roman" w:eastAsia="仿宋_GB2312" w:cs="Times New Roman"/>
          <w:color w:val="auto"/>
          <w:spacing w:val="0"/>
          <w:kern w:val="0"/>
          <w:sz w:val="32"/>
          <w:szCs w:val="32"/>
          <w:u w:val="none"/>
          <w:lang w:val="en-US" w:eastAsia="zh-CN"/>
        </w:rPr>
        <w:t>综合窗口</w:t>
      </w:r>
      <w:r>
        <w:rPr>
          <w:rFonts w:hint="eastAsia" w:ascii="Times New Roman" w:hAnsi="Times New Roman" w:eastAsia="仿宋_GB2312" w:cs="Times New Roman"/>
          <w:color w:val="auto"/>
          <w:spacing w:val="0"/>
          <w:kern w:val="0"/>
          <w:sz w:val="32"/>
          <w:szCs w:val="32"/>
          <w:u w:val="none"/>
          <w:lang w:eastAsia="zh-CN"/>
        </w:rPr>
        <w:t>在收到建设单位申请报告后</w:t>
      </w:r>
      <w:r>
        <w:rPr>
          <w:rFonts w:hint="eastAsia" w:ascii="仿宋_GB2312" w:hAnsi="仿宋_GB2312" w:eastAsia="仿宋_GB2312" w:cs="仿宋_GB2312"/>
          <w:color w:val="auto"/>
          <w:spacing w:val="0"/>
          <w:kern w:val="0"/>
          <w:sz w:val="32"/>
          <w:szCs w:val="32"/>
          <w:u w:val="none"/>
          <w:lang w:val="en-US" w:eastAsia="zh-CN"/>
        </w:rPr>
        <w:t>5</w:t>
      </w:r>
      <w:r>
        <w:rPr>
          <w:rFonts w:hint="eastAsia" w:ascii="Times New Roman" w:hAnsi="Times New Roman" w:eastAsia="仿宋_GB2312" w:cs="Times New Roman"/>
          <w:color w:val="auto"/>
          <w:spacing w:val="0"/>
          <w:kern w:val="0"/>
          <w:sz w:val="32"/>
          <w:szCs w:val="32"/>
          <w:u w:val="none"/>
          <w:lang w:val="en-US" w:eastAsia="zh-CN"/>
        </w:rPr>
        <w:t>个工作日内</w:t>
      </w:r>
      <w:r>
        <w:rPr>
          <w:rFonts w:hint="eastAsia" w:ascii="Times New Roman" w:hAnsi="Times New Roman" w:eastAsia="仿宋_GB2312" w:cs="Times New Roman"/>
          <w:color w:val="auto"/>
          <w:spacing w:val="0"/>
          <w:kern w:val="0"/>
          <w:sz w:val="32"/>
          <w:szCs w:val="32"/>
          <w:u w:val="none"/>
          <w:lang w:eastAsia="zh-CN"/>
        </w:rPr>
        <w:t>组织</w:t>
      </w:r>
      <w:r>
        <w:rPr>
          <w:rFonts w:ascii="Times New Roman" w:hAnsi="Times New Roman" w:eastAsia="仿宋_GB2312" w:cs="Times New Roman"/>
          <w:color w:val="auto"/>
          <w:spacing w:val="0"/>
          <w:sz w:val="32"/>
          <w:szCs w:val="32"/>
          <w:u w:val="none"/>
        </w:rPr>
        <w:t>自然资源、住建、</w:t>
      </w:r>
      <w:r>
        <w:rPr>
          <w:rFonts w:hint="eastAsia" w:ascii="Times New Roman" w:hAnsi="Times New Roman" w:eastAsia="仿宋_GB2312" w:cs="Times New Roman"/>
          <w:color w:val="auto"/>
          <w:spacing w:val="0"/>
          <w:sz w:val="32"/>
          <w:szCs w:val="32"/>
          <w:u w:val="none"/>
          <w:lang w:eastAsia="zh-CN"/>
        </w:rPr>
        <w:t>生态环境</w:t>
      </w:r>
      <w:r>
        <w:rPr>
          <w:rFonts w:ascii="Times New Roman" w:hAnsi="Times New Roman" w:eastAsia="仿宋_GB2312" w:cs="Times New Roman"/>
          <w:color w:val="auto"/>
          <w:spacing w:val="0"/>
          <w:sz w:val="32"/>
          <w:szCs w:val="32"/>
          <w:u w:val="none"/>
        </w:rPr>
        <w:t>、文体旅、城市管理、</w:t>
      </w:r>
      <w:r>
        <w:rPr>
          <w:rFonts w:hint="eastAsia" w:ascii="Times New Roman" w:hAnsi="Times New Roman" w:eastAsia="仿宋_GB2312" w:cs="Times New Roman"/>
          <w:color w:val="auto"/>
          <w:spacing w:val="0"/>
          <w:sz w:val="32"/>
          <w:szCs w:val="32"/>
          <w:u w:val="none"/>
          <w:lang w:val="en-US" w:eastAsia="zh-CN"/>
        </w:rPr>
        <w:t>林业、</w:t>
      </w:r>
      <w:r>
        <w:rPr>
          <w:rFonts w:hint="eastAsia" w:ascii="Times New Roman" w:hAnsi="Times New Roman" w:eastAsia="仿宋_GB2312" w:cs="Times New Roman"/>
          <w:color w:val="auto"/>
          <w:spacing w:val="0"/>
          <w:sz w:val="32"/>
          <w:szCs w:val="32"/>
          <w:u w:val="none"/>
        </w:rPr>
        <w:t>电力</w:t>
      </w:r>
      <w:r>
        <w:rPr>
          <w:rFonts w:ascii="Times New Roman" w:hAnsi="Times New Roman" w:eastAsia="仿宋_GB2312" w:cs="Times New Roman"/>
          <w:color w:val="auto"/>
          <w:spacing w:val="0"/>
          <w:sz w:val="32"/>
          <w:szCs w:val="32"/>
          <w:u w:val="none"/>
        </w:rPr>
        <w:t>等部门</w:t>
      </w:r>
      <w:r>
        <w:rPr>
          <w:rFonts w:hint="eastAsia" w:ascii="Times New Roman" w:hAnsi="Times New Roman" w:eastAsia="仿宋_GB2312" w:cs="Times New Roman"/>
          <w:color w:val="auto"/>
          <w:spacing w:val="0"/>
          <w:sz w:val="32"/>
          <w:szCs w:val="32"/>
          <w:u w:val="none"/>
          <w:lang w:val="en-US" w:eastAsia="zh-CN"/>
        </w:rPr>
        <w:t>和</w:t>
      </w:r>
      <w:r>
        <w:rPr>
          <w:rFonts w:ascii="Times New Roman" w:hAnsi="Times New Roman" w:eastAsia="仿宋_GB2312" w:cs="Times New Roman"/>
          <w:color w:val="auto"/>
          <w:spacing w:val="0"/>
          <w:sz w:val="32"/>
          <w:szCs w:val="32"/>
          <w:u w:val="none"/>
        </w:rPr>
        <w:t>乡镇人民政府</w:t>
      </w:r>
      <w:r>
        <w:rPr>
          <w:rFonts w:hint="eastAsia" w:ascii="Times New Roman" w:hAnsi="Times New Roman" w:eastAsia="仿宋_GB2312" w:cs="Times New Roman"/>
          <w:color w:val="auto"/>
          <w:spacing w:val="0"/>
          <w:sz w:val="32"/>
          <w:szCs w:val="32"/>
          <w:u w:val="none"/>
          <w:lang w:eastAsia="zh-CN"/>
        </w:rPr>
        <w:t>（</w:t>
      </w:r>
      <w:r>
        <w:rPr>
          <w:rFonts w:ascii="Times New Roman" w:hAnsi="Times New Roman" w:eastAsia="仿宋_GB2312" w:cs="Times New Roman"/>
          <w:color w:val="auto"/>
          <w:spacing w:val="0"/>
          <w:sz w:val="32"/>
          <w:szCs w:val="32"/>
          <w:u w:val="none"/>
        </w:rPr>
        <w:t>街道办事处</w:t>
      </w:r>
      <w:r>
        <w:rPr>
          <w:rFonts w:hint="eastAsia" w:ascii="Times New Roman" w:hAnsi="Times New Roman" w:eastAsia="仿宋_GB2312" w:cs="Times New Roman"/>
          <w:color w:val="auto"/>
          <w:spacing w:val="0"/>
          <w:sz w:val="32"/>
          <w:szCs w:val="32"/>
          <w:u w:val="none"/>
          <w:lang w:eastAsia="zh-CN"/>
        </w:rPr>
        <w:t>）到现场</w:t>
      </w:r>
      <w:r>
        <w:rPr>
          <w:rFonts w:hint="eastAsia" w:ascii="仿宋_GB2312" w:hAnsi="仿宋_GB2312" w:eastAsia="仿宋_GB2312" w:cs="仿宋_GB2312"/>
          <w:color w:val="auto"/>
          <w:spacing w:val="0"/>
          <w:kern w:val="0"/>
          <w:sz w:val="32"/>
          <w:szCs w:val="32"/>
          <w:u w:val="none"/>
          <w:lang w:val="en-US" w:eastAsia="zh-CN"/>
        </w:rPr>
        <w:t>核验，验收合格的由相关部门5个工作日内填报验收合格意见书（附件4），报区政务服务中心综合窗口。区政府服务中心综合窗口负责统一出件，向申请人发放验收合格意见书（样式和所载内容由区自然资</w:t>
      </w:r>
      <w:r>
        <w:rPr>
          <w:rFonts w:hint="eastAsia" w:ascii="Times New Roman" w:hAnsi="Times New Roman" w:eastAsia="仿宋_GB2312" w:cs="Times New Roman"/>
          <w:color w:val="auto"/>
          <w:spacing w:val="0"/>
          <w:kern w:val="0"/>
          <w:sz w:val="32"/>
          <w:szCs w:val="32"/>
          <w:u w:val="none"/>
          <w:lang w:eastAsia="zh-CN"/>
        </w:rPr>
        <w:t>源局、住建局</w:t>
      </w:r>
      <w:r>
        <w:rPr>
          <w:rFonts w:hint="eastAsia" w:ascii="Times New Roman" w:hAnsi="Times New Roman" w:eastAsia="仿宋_GB2312" w:cs="Times New Roman"/>
          <w:color w:val="auto"/>
          <w:spacing w:val="0"/>
          <w:kern w:val="0"/>
          <w:sz w:val="32"/>
          <w:szCs w:val="32"/>
          <w:u w:val="none"/>
          <w:lang w:val="en-US" w:eastAsia="zh-CN"/>
        </w:rPr>
        <w:t>共同牵头</w:t>
      </w:r>
      <w:r>
        <w:rPr>
          <w:rFonts w:hint="eastAsia" w:ascii="Times New Roman" w:hAnsi="Times New Roman" w:eastAsia="仿宋_GB2312" w:cs="Times New Roman"/>
          <w:color w:val="auto"/>
          <w:spacing w:val="0"/>
          <w:kern w:val="0"/>
          <w:sz w:val="32"/>
          <w:szCs w:val="32"/>
          <w:u w:val="none"/>
          <w:lang w:eastAsia="zh-CN"/>
        </w:rPr>
        <w:t>联合其他部门制定）</w:t>
      </w:r>
      <w:r>
        <w:rPr>
          <w:rFonts w:hint="eastAsia" w:ascii="Times New Roman" w:hAnsi="Times New Roman" w:eastAsia="仿宋_GB2312" w:cs="Times New Roman"/>
          <w:color w:val="auto"/>
          <w:spacing w:val="0"/>
          <w:kern w:val="0"/>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第十</w:t>
      </w:r>
      <w:r>
        <w:rPr>
          <w:rFonts w:hint="eastAsia" w:ascii="Times New Roman" w:hAnsi="Times New Roman" w:eastAsia="黑体" w:cs="Times New Roman"/>
          <w:color w:val="auto"/>
          <w:spacing w:val="0"/>
          <w:sz w:val="32"/>
          <w:szCs w:val="32"/>
          <w:u w:val="none"/>
          <w:lang w:eastAsia="zh-CN"/>
        </w:rPr>
        <w:t>二</w:t>
      </w:r>
      <w:r>
        <w:rPr>
          <w:rFonts w:ascii="Times New Roman" w:hAnsi="Times New Roman" w:eastAsia="黑体" w:cs="Times New Roman"/>
          <w:color w:val="auto"/>
          <w:spacing w:val="0"/>
          <w:sz w:val="32"/>
          <w:szCs w:val="32"/>
          <w:u w:val="none"/>
        </w:rPr>
        <w:t>条</w:t>
      </w:r>
      <w:r>
        <w:rPr>
          <w:rFonts w:hint="default" w:eastAsia="黑体" w:cs="Times New Roman"/>
          <w:color w:val="auto"/>
          <w:spacing w:val="0"/>
          <w:sz w:val="32"/>
          <w:szCs w:val="32"/>
          <w:u w:val="none"/>
          <w:lang w:val="en" w:eastAsia="zh-CN"/>
        </w:rPr>
        <w:t xml:space="preserve"> </w:t>
      </w:r>
      <w:r>
        <w:rPr>
          <w:rFonts w:hint="eastAsia" w:ascii="Times New Roman" w:hAnsi="Times New Roman" w:eastAsia="仿宋_GB2312" w:cs="Times New Roman"/>
          <w:color w:val="auto"/>
          <w:spacing w:val="0"/>
          <w:kern w:val="0"/>
          <w:sz w:val="32"/>
          <w:szCs w:val="32"/>
          <w:u w:val="none"/>
          <w:lang w:val="en-US" w:eastAsia="zh-CN"/>
        </w:rPr>
        <w:t>前述有关</w:t>
      </w:r>
      <w:r>
        <w:rPr>
          <w:rFonts w:hint="eastAsia" w:ascii="Times New Roman" w:hAnsi="Times New Roman" w:eastAsia="仿宋_GB2312" w:cs="Times New Roman"/>
          <w:color w:val="auto"/>
          <w:spacing w:val="0"/>
          <w:kern w:val="0"/>
          <w:sz w:val="32"/>
          <w:szCs w:val="32"/>
          <w:u w:val="none"/>
        </w:rPr>
        <w:t>审批</w:t>
      </w:r>
      <w:r>
        <w:rPr>
          <w:rFonts w:hint="eastAsia" w:ascii="Times New Roman" w:hAnsi="Times New Roman" w:eastAsia="仿宋_GB2312" w:cs="Times New Roman"/>
          <w:color w:val="auto"/>
          <w:spacing w:val="0"/>
          <w:kern w:val="0"/>
          <w:sz w:val="32"/>
          <w:szCs w:val="32"/>
          <w:u w:val="none"/>
          <w:lang w:val="en-US" w:eastAsia="zh-CN"/>
        </w:rPr>
        <w:t>部门</w:t>
      </w:r>
      <w:r>
        <w:rPr>
          <w:rFonts w:hint="eastAsia" w:ascii="Times New Roman" w:hAnsi="Times New Roman" w:eastAsia="仿宋_GB2312" w:cs="Times New Roman"/>
          <w:color w:val="auto"/>
          <w:spacing w:val="0"/>
          <w:kern w:val="0"/>
          <w:sz w:val="32"/>
          <w:szCs w:val="32"/>
          <w:u w:val="none"/>
        </w:rPr>
        <w:t>，在文件印发之日</w:t>
      </w:r>
      <w:r>
        <w:rPr>
          <w:rFonts w:hint="eastAsia" w:ascii="仿宋_GB2312" w:hAnsi="仿宋_GB2312" w:eastAsia="仿宋_GB2312" w:cs="仿宋_GB2312"/>
          <w:color w:val="auto"/>
          <w:spacing w:val="0"/>
          <w:kern w:val="0"/>
          <w:sz w:val="32"/>
          <w:szCs w:val="32"/>
          <w:u w:val="none"/>
          <w:lang w:val="en-US" w:eastAsia="zh-CN"/>
        </w:rPr>
        <w:t>起5日</w:t>
      </w:r>
      <w:r>
        <w:rPr>
          <w:rFonts w:hint="eastAsia" w:ascii="Times New Roman" w:hAnsi="Times New Roman" w:eastAsia="仿宋_GB2312" w:cs="Times New Roman"/>
          <w:color w:val="auto"/>
          <w:spacing w:val="0"/>
          <w:kern w:val="0"/>
          <w:sz w:val="32"/>
          <w:szCs w:val="32"/>
          <w:u w:val="none"/>
        </w:rPr>
        <w:t>之内需制定审批</w:t>
      </w:r>
      <w:r>
        <w:rPr>
          <w:rFonts w:hint="eastAsia" w:ascii="Times New Roman" w:hAnsi="Times New Roman" w:eastAsia="仿宋_GB2312" w:cs="Times New Roman"/>
          <w:color w:val="auto"/>
          <w:spacing w:val="0"/>
          <w:kern w:val="0"/>
          <w:sz w:val="32"/>
          <w:szCs w:val="32"/>
          <w:u w:val="none"/>
          <w:lang w:val="en-US" w:eastAsia="zh-CN"/>
        </w:rPr>
        <w:t>所需</w:t>
      </w:r>
      <w:r>
        <w:rPr>
          <w:rFonts w:hint="eastAsia" w:ascii="Times New Roman" w:hAnsi="Times New Roman" w:eastAsia="仿宋_GB2312" w:cs="Times New Roman"/>
          <w:color w:val="auto"/>
          <w:spacing w:val="0"/>
          <w:kern w:val="0"/>
          <w:sz w:val="32"/>
          <w:szCs w:val="32"/>
          <w:u w:val="none"/>
        </w:rPr>
        <w:t>的指标、细则、文书等材料，确保审批运行顺畅。</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第十</w:t>
      </w:r>
      <w:r>
        <w:rPr>
          <w:rFonts w:hint="eastAsia" w:ascii="Times New Roman" w:hAnsi="Times New Roman" w:eastAsia="黑体" w:cs="Times New Roman"/>
          <w:color w:val="auto"/>
          <w:spacing w:val="0"/>
          <w:sz w:val="32"/>
          <w:szCs w:val="32"/>
          <w:u w:val="none"/>
          <w:lang w:val="en-US" w:eastAsia="zh-CN"/>
        </w:rPr>
        <w:t>三</w:t>
      </w:r>
      <w:r>
        <w:rPr>
          <w:rFonts w:ascii="Times New Roman" w:hAnsi="Times New Roman" w:eastAsia="黑体" w:cs="Times New Roman"/>
          <w:color w:val="auto"/>
          <w:spacing w:val="0"/>
          <w:sz w:val="32"/>
          <w:szCs w:val="32"/>
          <w:u w:val="none"/>
        </w:rPr>
        <w:t>条</w:t>
      </w:r>
      <w:r>
        <w:rPr>
          <w:rFonts w:hint="default" w:eastAsia="黑体" w:cs="Times New Roman"/>
          <w:color w:val="auto"/>
          <w:spacing w:val="0"/>
          <w:sz w:val="32"/>
          <w:szCs w:val="32"/>
          <w:u w:val="none"/>
          <w:lang w:val="en" w:eastAsia="zh-CN"/>
        </w:rPr>
        <w:t xml:space="preserve"> </w:t>
      </w:r>
      <w:r>
        <w:rPr>
          <w:rFonts w:hint="eastAsia" w:ascii="Times New Roman" w:hAnsi="Times New Roman" w:eastAsia="仿宋_GB2312" w:cs="Times New Roman"/>
          <w:color w:val="auto"/>
          <w:spacing w:val="0"/>
          <w:kern w:val="0"/>
          <w:sz w:val="32"/>
          <w:szCs w:val="32"/>
          <w:u w:val="none"/>
          <w:lang w:val="en-US" w:eastAsia="zh-CN"/>
        </w:rPr>
        <w:t>区政务服务中心牵头负责，在审批流程趋于完善后，适时启动开发用于服务不可移动建盏烧制窑体建设申请、审批的软件系统，提升工作和服务效率</w:t>
      </w:r>
      <w:r>
        <w:rPr>
          <w:rFonts w:hint="eastAsia"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ascii="Times New Roman" w:hAnsi="Times New Roman" w:eastAsia="黑体" w:cs="Times New Roman"/>
          <w:color w:val="auto"/>
          <w:spacing w:val="0"/>
          <w:sz w:val="32"/>
          <w:szCs w:val="32"/>
          <w:u w:val="none"/>
        </w:rPr>
        <w:t>第十</w:t>
      </w:r>
      <w:r>
        <w:rPr>
          <w:rFonts w:hint="eastAsia" w:ascii="Times New Roman" w:hAnsi="Times New Roman" w:eastAsia="黑体" w:cs="Times New Roman"/>
          <w:color w:val="auto"/>
          <w:spacing w:val="0"/>
          <w:sz w:val="32"/>
          <w:szCs w:val="32"/>
          <w:u w:val="none"/>
          <w:lang w:val="en-US" w:eastAsia="zh-CN"/>
        </w:rPr>
        <w:t>四</w:t>
      </w:r>
      <w:r>
        <w:rPr>
          <w:rFonts w:ascii="Times New Roman" w:hAnsi="Times New Roman" w:eastAsia="黑体" w:cs="Times New Roman"/>
          <w:color w:val="auto"/>
          <w:spacing w:val="0"/>
          <w:sz w:val="32"/>
          <w:szCs w:val="32"/>
          <w:u w:val="none"/>
        </w:rPr>
        <w:t>条</w:t>
      </w:r>
      <w:r>
        <w:rPr>
          <w:rFonts w:hint="default" w:eastAsia="黑体" w:cs="Times New Roman"/>
          <w:color w:val="auto"/>
          <w:spacing w:val="0"/>
          <w:sz w:val="32"/>
          <w:szCs w:val="32"/>
          <w:u w:val="none"/>
          <w:lang w:val="en" w:eastAsia="zh-CN"/>
        </w:rPr>
        <w:t xml:space="preserve"> </w:t>
      </w:r>
      <w:r>
        <w:rPr>
          <w:rFonts w:ascii="Times New Roman" w:hAnsi="Times New Roman" w:eastAsia="仿宋_GB2312" w:cs="Times New Roman"/>
          <w:color w:val="auto"/>
          <w:spacing w:val="0"/>
          <w:kern w:val="0"/>
          <w:sz w:val="32"/>
          <w:szCs w:val="32"/>
          <w:u w:val="none"/>
        </w:rPr>
        <w:t>本办法在执行过程中将根据</w:t>
      </w:r>
      <w:r>
        <w:rPr>
          <w:rFonts w:hint="eastAsia" w:ascii="Times New Roman" w:hAnsi="Times New Roman" w:eastAsia="仿宋_GB2312" w:cs="Times New Roman"/>
          <w:color w:val="auto"/>
          <w:spacing w:val="0"/>
          <w:kern w:val="0"/>
          <w:sz w:val="32"/>
          <w:szCs w:val="32"/>
          <w:u w:val="none"/>
        </w:rPr>
        <w:t>实际情况需要适时进行调整完善。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pacing w:val="0"/>
          <w:kern w:val="0"/>
          <w:sz w:val="32"/>
          <w:szCs w:val="32"/>
          <w:u w:val="none"/>
          <w:lang w:val="en-US" w:eastAsia="zh-CN"/>
        </w:rPr>
      </w:pPr>
      <w:r>
        <w:rPr>
          <w:rFonts w:hint="eastAsia" w:ascii="Times New Roman" w:hAnsi="Times New Roman" w:eastAsia="黑体" w:cs="Times New Roman"/>
          <w:color w:val="auto"/>
          <w:spacing w:val="0"/>
          <w:sz w:val="32"/>
          <w:szCs w:val="32"/>
          <w:u w:val="none"/>
          <w:lang w:eastAsia="zh-CN"/>
        </w:rPr>
        <w:t>第十</w:t>
      </w:r>
      <w:r>
        <w:rPr>
          <w:rFonts w:hint="eastAsia" w:ascii="Times New Roman" w:hAnsi="Times New Roman" w:eastAsia="黑体" w:cs="Times New Roman"/>
          <w:color w:val="auto"/>
          <w:spacing w:val="0"/>
          <w:sz w:val="32"/>
          <w:szCs w:val="32"/>
          <w:u w:val="none"/>
          <w:lang w:val="en-US" w:eastAsia="zh-CN"/>
        </w:rPr>
        <w:t>五</w:t>
      </w:r>
      <w:r>
        <w:rPr>
          <w:rFonts w:hint="eastAsia" w:ascii="Times New Roman" w:hAnsi="Times New Roman" w:eastAsia="黑体" w:cs="Times New Roman"/>
          <w:color w:val="auto"/>
          <w:spacing w:val="0"/>
          <w:sz w:val="32"/>
          <w:szCs w:val="32"/>
          <w:u w:val="none"/>
          <w:lang w:eastAsia="zh-CN"/>
        </w:rPr>
        <w:t>条</w:t>
      </w:r>
      <w:r>
        <w:rPr>
          <w:rFonts w:hint="default" w:eastAsia="黑体" w:cs="Times New Roman"/>
          <w:color w:val="auto"/>
          <w:spacing w:val="0"/>
          <w:sz w:val="32"/>
          <w:szCs w:val="32"/>
          <w:u w:val="none"/>
          <w:lang w:val="en" w:eastAsia="zh-CN"/>
        </w:rPr>
        <w:t xml:space="preserve"> </w:t>
      </w:r>
      <w:r>
        <w:rPr>
          <w:rFonts w:hint="eastAsia" w:ascii="Times New Roman" w:hAnsi="Times New Roman" w:eastAsia="仿宋_GB2312" w:cs="Times New Roman"/>
          <w:color w:val="auto"/>
          <w:spacing w:val="0"/>
          <w:kern w:val="0"/>
          <w:sz w:val="32"/>
          <w:szCs w:val="32"/>
          <w:u w:val="none"/>
          <w:lang w:val="en-US" w:eastAsia="zh-CN"/>
        </w:rPr>
        <w:t>本办法由南平市建阳区自然资源局负责解释。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r>
        <w:rPr>
          <w:rFonts w:hint="eastAsia" w:ascii="Times New Roman" w:hAnsi="Times New Roman" w:eastAsia="黑体" w:cs="Times New Roman"/>
          <w:color w:val="auto"/>
          <w:spacing w:val="0"/>
          <w:sz w:val="32"/>
          <w:szCs w:val="32"/>
          <w:u w:val="none"/>
          <w:lang w:eastAsia="zh-CN"/>
        </w:rPr>
        <w:t>第十</w:t>
      </w:r>
      <w:r>
        <w:rPr>
          <w:rFonts w:hint="eastAsia" w:ascii="Times New Roman" w:hAnsi="Times New Roman" w:eastAsia="黑体" w:cs="Times New Roman"/>
          <w:color w:val="auto"/>
          <w:spacing w:val="0"/>
          <w:sz w:val="32"/>
          <w:szCs w:val="32"/>
          <w:u w:val="none"/>
          <w:lang w:val="en-US" w:eastAsia="zh-CN"/>
        </w:rPr>
        <w:t>六</w:t>
      </w:r>
      <w:r>
        <w:rPr>
          <w:rFonts w:hint="eastAsia" w:ascii="Times New Roman" w:hAnsi="Times New Roman" w:eastAsia="黑体" w:cs="Times New Roman"/>
          <w:color w:val="auto"/>
          <w:spacing w:val="0"/>
          <w:sz w:val="32"/>
          <w:szCs w:val="32"/>
          <w:u w:val="none"/>
          <w:lang w:eastAsia="zh-CN"/>
        </w:rPr>
        <w:t>条</w:t>
      </w:r>
      <w:r>
        <w:rPr>
          <w:rFonts w:hint="default" w:eastAsia="黑体" w:cs="Times New Roman"/>
          <w:color w:val="auto"/>
          <w:spacing w:val="0"/>
          <w:sz w:val="32"/>
          <w:szCs w:val="32"/>
          <w:u w:val="none"/>
          <w:lang w:val="en" w:eastAsia="zh-CN"/>
        </w:rPr>
        <w:t xml:space="preserve"> </w:t>
      </w:r>
      <w:r>
        <w:rPr>
          <w:rFonts w:ascii="Times New Roman" w:hAnsi="Times New Roman" w:eastAsia="仿宋_GB2312" w:cs="Times New Roman"/>
          <w:color w:val="auto"/>
          <w:spacing w:val="0"/>
          <w:kern w:val="0"/>
          <w:sz w:val="32"/>
          <w:szCs w:val="32"/>
          <w:u w:val="none"/>
        </w:rPr>
        <w:t>本办法自</w:t>
      </w:r>
      <w:r>
        <w:rPr>
          <w:rFonts w:hint="eastAsia" w:ascii="Times New Roman" w:hAnsi="Times New Roman" w:eastAsia="仿宋_GB2312" w:cs="Times New Roman"/>
          <w:color w:val="auto"/>
          <w:spacing w:val="0"/>
          <w:kern w:val="0"/>
          <w:sz w:val="32"/>
          <w:szCs w:val="32"/>
          <w:u w:val="none"/>
          <w:lang w:val="en-US" w:eastAsia="zh-CN"/>
        </w:rPr>
        <w:t>印发之日</w:t>
      </w:r>
      <w:r>
        <w:rPr>
          <w:rFonts w:ascii="Times New Roman" w:hAnsi="Times New Roman" w:eastAsia="仿宋_GB2312" w:cs="Times New Roman"/>
          <w:color w:val="auto"/>
          <w:spacing w:val="0"/>
          <w:kern w:val="0"/>
          <w:sz w:val="32"/>
          <w:szCs w:val="32"/>
          <w:u w:val="none"/>
        </w:rPr>
        <w:t>起</w:t>
      </w:r>
      <w:r>
        <w:rPr>
          <w:rFonts w:hint="eastAsia" w:ascii="Times New Roman" w:hAnsi="Times New Roman" w:eastAsia="仿宋_GB2312" w:cs="Times New Roman"/>
          <w:color w:val="auto"/>
          <w:spacing w:val="0"/>
          <w:kern w:val="0"/>
          <w:sz w:val="32"/>
          <w:szCs w:val="32"/>
          <w:u w:val="none"/>
          <w:lang w:eastAsia="zh-CN"/>
        </w:rPr>
        <w:t>执</w:t>
      </w:r>
      <w:r>
        <w:rPr>
          <w:rFonts w:ascii="Times New Roman" w:hAnsi="Times New Roman" w:eastAsia="仿宋_GB2312" w:cs="Times New Roman"/>
          <w:color w:val="auto"/>
          <w:spacing w:val="0"/>
          <w:kern w:val="0"/>
          <w:sz w:val="32"/>
          <w:szCs w:val="32"/>
          <w:u w:val="none"/>
        </w:rPr>
        <w:t>行，有效期</w:t>
      </w:r>
      <w:r>
        <w:rPr>
          <w:rFonts w:hint="eastAsia" w:ascii="Times New Roman" w:hAnsi="Times New Roman" w:eastAsia="仿宋_GB2312" w:cs="Times New Roman"/>
          <w:color w:val="auto"/>
          <w:spacing w:val="0"/>
          <w:kern w:val="0"/>
          <w:sz w:val="32"/>
          <w:szCs w:val="32"/>
          <w:u w:val="none"/>
          <w:lang w:val="en-US" w:eastAsia="zh-CN"/>
        </w:rPr>
        <w:t>一年</w:t>
      </w:r>
      <w:r>
        <w:rPr>
          <w:rFonts w:ascii="Times New Roman" w:hAnsi="Times New Roman" w:eastAsia="仿宋_GB2312" w:cs="Times New Roman"/>
          <w:color w:val="auto"/>
          <w:spacing w:val="0"/>
          <w:kern w:val="0"/>
          <w:sz w:val="32"/>
          <w:szCs w:val="32"/>
          <w:u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auto"/>
          <w:spacing w:val="0"/>
          <w:kern w:val="0"/>
          <w:sz w:val="32"/>
          <w:szCs w:val="32"/>
          <w:u w:val="none"/>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rPr>
      </w:pPr>
      <w:r>
        <w:rPr>
          <w:rFonts w:ascii="Times New Roman" w:hAnsi="Times New Roman" w:eastAsia="仿宋_GB2312" w:cs="Times New Roman"/>
          <w:color w:val="auto"/>
          <w:spacing w:val="0"/>
          <w:kern w:val="0"/>
          <w:sz w:val="32"/>
          <w:szCs w:val="32"/>
          <w:u w:val="none"/>
        </w:rPr>
        <w:t>附件：</w:t>
      </w:r>
      <w:r>
        <w:rPr>
          <w:rFonts w:hint="eastAsia" w:ascii="仿宋_GB2312" w:hAnsi="仿宋_GB2312" w:eastAsia="仿宋_GB2312" w:cs="仿宋_GB2312"/>
          <w:color w:val="auto"/>
          <w:spacing w:val="0"/>
          <w:kern w:val="0"/>
          <w:sz w:val="32"/>
          <w:szCs w:val="32"/>
          <w:u w:val="none"/>
          <w:lang w:val="en-US" w:eastAsia="zh-CN"/>
        </w:rPr>
        <w:t>1.</w:t>
      </w:r>
      <w:r>
        <w:rPr>
          <w:rFonts w:hint="eastAsia" w:ascii="仿宋_GB2312" w:hAnsi="仿宋_GB2312" w:eastAsia="仿宋_GB2312" w:cs="仿宋_GB2312"/>
          <w:color w:val="auto"/>
          <w:spacing w:val="0"/>
          <w:kern w:val="0"/>
          <w:sz w:val="32"/>
          <w:szCs w:val="32"/>
          <w:u w:val="none"/>
        </w:rPr>
        <w:t>南平市建阳区不可移动</w:t>
      </w:r>
      <w:r>
        <w:rPr>
          <w:rFonts w:hint="eastAsia" w:ascii="仿宋_GB2312" w:hAnsi="仿宋_GB2312" w:eastAsia="仿宋_GB2312" w:cs="仿宋_GB2312"/>
          <w:color w:val="auto"/>
          <w:spacing w:val="0"/>
          <w:sz w:val="32"/>
          <w:szCs w:val="32"/>
          <w:u w:val="none"/>
        </w:rPr>
        <w:t>建盏烧制窑体</w:t>
      </w:r>
      <w:r>
        <w:rPr>
          <w:rFonts w:hint="eastAsia" w:ascii="仿宋_GB2312" w:hAnsi="仿宋_GB2312" w:eastAsia="仿宋_GB2312" w:cs="仿宋_GB2312"/>
          <w:color w:val="auto"/>
          <w:spacing w:val="0"/>
          <w:kern w:val="0"/>
          <w:sz w:val="32"/>
          <w:szCs w:val="32"/>
          <w:u w:val="none"/>
        </w:rPr>
        <w:t>建设</w:t>
      </w:r>
      <w:r>
        <w:rPr>
          <w:rFonts w:hint="eastAsia" w:ascii="仿宋_GB2312" w:hAnsi="仿宋_GB2312" w:eastAsia="仿宋_GB2312" w:cs="仿宋_GB2312"/>
          <w:color w:val="auto"/>
          <w:spacing w:val="0"/>
          <w:kern w:val="0"/>
          <w:sz w:val="32"/>
          <w:szCs w:val="32"/>
          <w:u w:val="none"/>
          <w:lang w:eastAsia="zh-CN"/>
        </w:rPr>
        <w:t>申请表</w:t>
      </w:r>
    </w:p>
    <w:p>
      <w:pPr>
        <w:keepNext w:val="0"/>
        <w:keepLines w:val="0"/>
        <w:pageBreakBefore w:val="0"/>
        <w:widowControl/>
        <w:kinsoku/>
        <w:wordWrap/>
        <w:overflowPunct/>
        <w:topLinePunct w:val="0"/>
        <w:autoSpaceDE/>
        <w:autoSpaceDN/>
        <w:bidi w:val="0"/>
        <w:adjustRightInd/>
        <w:snapToGrid w:val="0"/>
        <w:spacing w:line="560" w:lineRule="exact"/>
        <w:ind w:left="1975" w:leftChars="761" w:hanging="377" w:hangingChars="118"/>
        <w:textAlignment w:val="auto"/>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kern w:val="0"/>
          <w:sz w:val="32"/>
          <w:szCs w:val="32"/>
          <w:u w:val="none"/>
          <w:lang w:val="en-US" w:eastAsia="zh-CN"/>
        </w:rPr>
        <w:t>2.</w:t>
      </w:r>
      <w:r>
        <w:rPr>
          <w:rFonts w:hint="eastAsia" w:ascii="仿宋_GB2312" w:hAnsi="仿宋_GB2312" w:eastAsia="仿宋_GB2312" w:cs="仿宋_GB2312"/>
          <w:color w:val="auto"/>
          <w:spacing w:val="0"/>
          <w:kern w:val="0"/>
          <w:sz w:val="32"/>
          <w:szCs w:val="32"/>
          <w:u w:val="none"/>
        </w:rPr>
        <w:t>南平市建阳区不可移动</w:t>
      </w:r>
      <w:r>
        <w:rPr>
          <w:rFonts w:hint="eastAsia" w:ascii="仿宋_GB2312" w:hAnsi="仿宋_GB2312" w:eastAsia="仿宋_GB2312" w:cs="仿宋_GB2312"/>
          <w:color w:val="auto"/>
          <w:spacing w:val="0"/>
          <w:sz w:val="32"/>
          <w:szCs w:val="32"/>
          <w:u w:val="none"/>
        </w:rPr>
        <w:t>建盏烧制窑体建设联合踏</w:t>
      </w: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rPr>
        <w:t>勘审查意见表</w:t>
      </w:r>
    </w:p>
    <w:p>
      <w:pPr>
        <w:keepNext w:val="0"/>
        <w:keepLines w:val="0"/>
        <w:pageBreakBefore w:val="0"/>
        <w:widowControl/>
        <w:kinsoku/>
        <w:wordWrap/>
        <w:overflowPunct/>
        <w:topLinePunct w:val="0"/>
        <w:autoSpaceDE/>
        <w:autoSpaceDN/>
        <w:bidi w:val="0"/>
        <w:adjustRightInd/>
        <w:snapToGrid w:val="0"/>
        <w:spacing w:line="600" w:lineRule="exact"/>
        <w:ind w:left="1956" w:leftChars="770" w:hanging="339" w:hangingChars="106"/>
        <w:textAlignment w:val="auto"/>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lang w:val="en-US" w:eastAsia="zh-CN"/>
        </w:rPr>
        <w:t>3</w:t>
      </w:r>
      <w:r>
        <w:rPr>
          <w:rFonts w:hint="eastAsia" w:ascii="仿宋_GB2312" w:hAnsi="仿宋_GB2312" w:eastAsia="仿宋_GB2312" w:cs="仿宋_GB2312"/>
          <w:color w:val="auto"/>
          <w:spacing w:val="0"/>
          <w:w w:val="100"/>
          <w:sz w:val="32"/>
          <w:szCs w:val="32"/>
          <w:u w:val="none"/>
        </w:rPr>
        <w:t>.南平市建阳区不可移动建盏烧制窑体建设联合审批表</w:t>
      </w:r>
    </w:p>
    <w:p>
      <w:pPr>
        <w:keepNext w:val="0"/>
        <w:keepLines w:val="0"/>
        <w:pageBreakBefore w:val="0"/>
        <w:widowControl/>
        <w:kinsoku/>
        <w:wordWrap/>
        <w:overflowPunct/>
        <w:topLinePunct w:val="0"/>
        <w:autoSpaceDE/>
        <w:autoSpaceDN/>
        <w:bidi w:val="0"/>
        <w:adjustRightInd/>
        <w:snapToGrid w:val="0"/>
        <w:spacing w:line="600" w:lineRule="exact"/>
        <w:ind w:left="1942" w:leftChars="770" w:hanging="325" w:hangingChars="106"/>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w w:val="96"/>
          <w:sz w:val="32"/>
          <w:szCs w:val="32"/>
          <w:u w:val="none"/>
          <w:lang w:val="en-US" w:eastAsia="zh-CN"/>
        </w:rPr>
        <w:t>4.</w:t>
      </w:r>
      <w:r>
        <w:rPr>
          <w:rFonts w:hint="eastAsia" w:ascii="仿宋_GB2312" w:hAnsi="仿宋_GB2312" w:eastAsia="仿宋_GB2312" w:cs="仿宋_GB2312"/>
          <w:color w:val="auto"/>
          <w:spacing w:val="0"/>
          <w:kern w:val="0"/>
          <w:sz w:val="32"/>
          <w:szCs w:val="32"/>
          <w:u w:val="none"/>
        </w:rPr>
        <w:t>南平市建阳区不可移动</w:t>
      </w:r>
      <w:r>
        <w:rPr>
          <w:rFonts w:hint="eastAsia" w:ascii="仿宋_GB2312" w:hAnsi="仿宋_GB2312" w:eastAsia="仿宋_GB2312" w:cs="仿宋_GB2312"/>
          <w:color w:val="auto"/>
          <w:spacing w:val="0"/>
          <w:sz w:val="32"/>
          <w:szCs w:val="32"/>
          <w:u w:val="none"/>
        </w:rPr>
        <w:t>建盏烧制窑体</w:t>
      </w:r>
      <w:r>
        <w:rPr>
          <w:rFonts w:hint="eastAsia" w:ascii="仿宋_GB2312" w:hAnsi="仿宋_GB2312" w:eastAsia="仿宋_GB2312" w:cs="仿宋_GB2312"/>
          <w:color w:val="auto"/>
          <w:spacing w:val="0"/>
          <w:kern w:val="0"/>
          <w:sz w:val="32"/>
          <w:szCs w:val="32"/>
          <w:u w:val="none"/>
        </w:rPr>
        <w:t>建设</w:t>
      </w:r>
      <w:r>
        <w:rPr>
          <w:rFonts w:hint="eastAsia" w:ascii="仿宋_GB2312" w:hAnsi="仿宋_GB2312" w:eastAsia="仿宋_GB2312" w:cs="仿宋_GB2312"/>
          <w:color w:val="auto"/>
          <w:spacing w:val="0"/>
          <w:kern w:val="0"/>
          <w:sz w:val="32"/>
          <w:szCs w:val="32"/>
          <w:u w:val="none"/>
          <w:lang w:eastAsia="zh-CN"/>
        </w:rPr>
        <w:t>验收合格意见</w:t>
      </w:r>
      <w:r>
        <w:rPr>
          <w:rFonts w:hint="eastAsia" w:ascii="仿宋_GB2312" w:hAnsi="仿宋_GB2312" w:eastAsia="仿宋_GB2312" w:cs="仿宋_GB2312"/>
          <w:color w:val="auto"/>
          <w:spacing w:val="0"/>
          <w:kern w:val="0"/>
          <w:sz w:val="32"/>
          <w:szCs w:val="32"/>
          <w:u w:val="none"/>
          <w:lang w:val="en-US" w:eastAsia="zh-CN"/>
        </w:rPr>
        <w:t>书</w:t>
      </w:r>
    </w:p>
    <w:p>
      <w:pPr>
        <w:keepNext w:val="0"/>
        <w:keepLines w:val="0"/>
        <w:pageBreakBefore w:val="0"/>
        <w:widowControl/>
        <w:kinsoku/>
        <w:wordWrap/>
        <w:overflowPunct/>
        <w:topLinePunct w:val="0"/>
        <w:autoSpaceDE/>
        <w:autoSpaceDN/>
        <w:bidi w:val="0"/>
        <w:adjustRightInd/>
        <w:snapToGrid/>
        <w:spacing w:line="560" w:lineRule="exact"/>
        <w:ind w:firstLine="1535" w:firstLineChars="500"/>
        <w:rPr>
          <w:rFonts w:hint="eastAsia" w:ascii="仿宋_GB2312" w:hAnsi="仿宋_GB2312" w:eastAsia="仿宋_GB2312" w:cs="仿宋_GB2312"/>
          <w:color w:val="auto"/>
          <w:w w:val="96"/>
          <w:sz w:val="32"/>
          <w:szCs w:val="32"/>
          <w:u w:val="none"/>
          <w:lang w:val="en-US" w:eastAsia="zh-CN"/>
        </w:rPr>
      </w:pPr>
    </w:p>
    <w:p>
      <w:pPr>
        <w:widowControl/>
        <w:jc w:val="left"/>
        <w:rPr>
          <w:rFonts w:hint="eastAsia" w:ascii="Times New Roman" w:hAnsi="Times New Roman" w:eastAsia="黑体" w:cs="Times New Roman"/>
          <w:color w:val="auto"/>
          <w:sz w:val="32"/>
          <w:szCs w:val="32"/>
          <w:u w:val="none"/>
        </w:rPr>
      </w:pPr>
    </w:p>
    <w:p>
      <w:pPr>
        <w:pStyle w:val="2"/>
        <w:rPr>
          <w:rFonts w:hint="eastAsia" w:ascii="Times New Roman" w:hAnsi="Times New Roman" w:eastAsia="黑体" w:cs="Times New Roman"/>
          <w:color w:val="auto"/>
          <w:sz w:val="32"/>
          <w:szCs w:val="32"/>
          <w:u w:val="none"/>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widowControl/>
        <w:jc w:val="left"/>
        <w:rPr>
          <w:rFonts w:hint="eastAsia" w:ascii="CESI黑体-GB2312" w:hAnsi="CESI黑体-GB2312" w:eastAsia="CESI黑体-GB2312" w:cs="CESI黑体-GB2312"/>
          <w:color w:val="auto"/>
          <w:sz w:val="32"/>
          <w:szCs w:val="32"/>
          <w:u w:val="none"/>
        </w:rPr>
      </w:pPr>
      <w:r>
        <w:rPr>
          <w:rFonts w:hint="eastAsia" w:ascii="CESI黑体-GB2312" w:hAnsi="CESI黑体-GB2312" w:eastAsia="CESI黑体-GB2312" w:cs="CESI黑体-GB2312"/>
          <w:color w:val="auto"/>
          <w:sz w:val="32"/>
          <w:szCs w:val="32"/>
          <w:u w:val="none"/>
        </w:rPr>
        <w:t>附件1</w:t>
      </w:r>
    </w:p>
    <w:p>
      <w:pPr>
        <w:pStyle w:val="2"/>
        <w:rPr>
          <w:rFonts w:hint="eastAsia"/>
        </w:rPr>
      </w:pPr>
    </w:p>
    <w:p>
      <w:pPr>
        <w:widowControl/>
        <w:spacing w:line="580" w:lineRule="exact"/>
        <w:jc w:val="center"/>
        <w:rPr>
          <w:rFonts w:ascii="Times New Roman" w:hAnsi="Times New Roman" w:eastAsia="黑体" w:cs="Times New Roman"/>
          <w:color w:val="auto"/>
          <w:sz w:val="32"/>
          <w:szCs w:val="32"/>
          <w:u w:val="none"/>
        </w:rPr>
      </w:pPr>
      <w:r>
        <w:rPr>
          <w:rFonts w:hint="eastAsia" w:ascii="方正小标宋简体" w:hAnsi="方正小标宋简体" w:eastAsia="方正小标宋简体" w:cs="方正小标宋简体"/>
          <w:color w:val="auto"/>
          <w:kern w:val="0"/>
          <w:sz w:val="36"/>
          <w:szCs w:val="36"/>
          <w:u w:val="none"/>
        </w:rPr>
        <w:t>南平市建阳区不可移动</w:t>
      </w:r>
      <w:r>
        <w:rPr>
          <w:rFonts w:hint="eastAsia" w:ascii="方正小标宋简体" w:hAnsi="方正小标宋简体" w:eastAsia="方正小标宋简体" w:cs="方正小标宋简体"/>
          <w:color w:val="auto"/>
          <w:sz w:val="36"/>
          <w:szCs w:val="36"/>
          <w:u w:val="none"/>
        </w:rPr>
        <w:t>建盏烧制窑体</w:t>
      </w:r>
      <w:r>
        <w:rPr>
          <w:rFonts w:hint="eastAsia" w:ascii="方正小标宋简体" w:hAnsi="方正小标宋简体" w:eastAsia="方正小标宋简体" w:cs="方正小标宋简体"/>
          <w:color w:val="auto"/>
          <w:kern w:val="0"/>
          <w:sz w:val="36"/>
          <w:szCs w:val="36"/>
          <w:u w:val="none"/>
        </w:rPr>
        <w:t>建设</w:t>
      </w:r>
      <w:r>
        <w:rPr>
          <w:rFonts w:hint="eastAsia" w:ascii="方正小标宋简体" w:hAnsi="方正小标宋简体" w:eastAsia="方正小标宋简体" w:cs="方正小标宋简体"/>
          <w:color w:val="auto"/>
          <w:kern w:val="0"/>
          <w:sz w:val="36"/>
          <w:szCs w:val="36"/>
          <w:u w:val="none"/>
          <w:lang w:eastAsia="zh-CN"/>
        </w:rPr>
        <w:t>申请表</w:t>
      </w:r>
    </w:p>
    <w:tbl>
      <w:tblPr>
        <w:tblStyle w:val="12"/>
        <w:tblpPr w:leftFromText="180" w:rightFromText="180" w:vertAnchor="text" w:horzAnchor="page" w:tblpX="1620" w:tblpY="6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815"/>
        <w:gridCol w:w="201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建设单位</w:t>
            </w:r>
            <w:r>
              <w:rPr>
                <w:rFonts w:hint="eastAsia" w:ascii="Times New Roman" w:hAnsi="Times New Roman" w:eastAsia="仿宋_GB2312" w:cs="Times New Roman"/>
                <w:color w:val="auto"/>
                <w:sz w:val="32"/>
                <w:szCs w:val="32"/>
                <w:u w:val="none"/>
              </w:rPr>
              <w:t>（人）</w:t>
            </w:r>
          </w:p>
        </w:tc>
        <w:tc>
          <w:tcPr>
            <w:tcW w:w="1815" w:type="dxa"/>
            <w:vAlign w:val="center"/>
          </w:tcPr>
          <w:p>
            <w:pPr>
              <w:widowControl/>
              <w:jc w:val="center"/>
              <w:rPr>
                <w:rFonts w:ascii="Times New Roman" w:hAnsi="Times New Roman" w:eastAsia="仿宋_GB2312" w:cs="Times New Roman"/>
                <w:color w:val="auto"/>
                <w:sz w:val="32"/>
                <w:szCs w:val="32"/>
                <w:u w:val="none"/>
              </w:rPr>
            </w:pPr>
          </w:p>
        </w:tc>
        <w:tc>
          <w:tcPr>
            <w:tcW w:w="2015" w:type="dxa"/>
            <w:vAlign w:val="center"/>
          </w:tcPr>
          <w:p>
            <w:pPr>
              <w:widowControl/>
              <w:jc w:val="center"/>
              <w:rPr>
                <w:rFonts w:ascii="Times New Roman" w:hAnsi="Times New Roman" w:eastAsia="仿宋_GB2312" w:cs="Times New Roman"/>
                <w:color w:val="auto"/>
                <w:w w:val="90"/>
                <w:sz w:val="32"/>
                <w:szCs w:val="32"/>
                <w:u w:val="none"/>
              </w:rPr>
            </w:pPr>
            <w:r>
              <w:rPr>
                <w:rFonts w:ascii="Times New Roman" w:hAnsi="Times New Roman" w:eastAsia="仿宋_GB2312" w:cs="Times New Roman"/>
                <w:color w:val="auto"/>
                <w:w w:val="90"/>
                <w:sz w:val="32"/>
                <w:szCs w:val="32"/>
                <w:u w:val="none"/>
              </w:rPr>
              <w:t>联系人</w:t>
            </w:r>
            <w:r>
              <w:rPr>
                <w:rFonts w:hint="eastAsia" w:ascii="Times New Roman" w:hAnsi="Times New Roman" w:eastAsia="仿宋_GB2312" w:cs="Times New Roman"/>
                <w:color w:val="auto"/>
                <w:w w:val="90"/>
                <w:sz w:val="32"/>
                <w:szCs w:val="32"/>
                <w:u w:val="none"/>
              </w:rPr>
              <w:t>（电话）</w:t>
            </w:r>
          </w:p>
        </w:tc>
        <w:tc>
          <w:tcPr>
            <w:tcW w:w="2410" w:type="dxa"/>
            <w:vAlign w:val="center"/>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建设地</w:t>
            </w:r>
            <w:r>
              <w:rPr>
                <w:rFonts w:hint="eastAsia" w:ascii="Times New Roman" w:hAnsi="Times New Roman" w:eastAsia="仿宋_GB2312" w:cs="Times New Roman"/>
                <w:color w:val="auto"/>
                <w:sz w:val="32"/>
                <w:szCs w:val="32"/>
                <w:u w:val="none"/>
              </w:rPr>
              <w:t>点</w:t>
            </w:r>
          </w:p>
        </w:tc>
        <w:tc>
          <w:tcPr>
            <w:tcW w:w="6240" w:type="dxa"/>
            <w:gridSpan w:val="3"/>
            <w:vAlign w:val="center"/>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1" w:hRule="atLeast"/>
        </w:trPr>
        <w:tc>
          <w:tcPr>
            <w:tcW w:w="2799"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建设内容</w:t>
            </w:r>
          </w:p>
        </w:tc>
        <w:tc>
          <w:tcPr>
            <w:tcW w:w="6240" w:type="dxa"/>
            <w:gridSpan w:val="3"/>
            <w:vAlign w:val="center"/>
          </w:tcPr>
          <w:p>
            <w:pPr>
              <w:widowControl/>
              <w:jc w:val="center"/>
              <w:rPr>
                <w:rFonts w:ascii="Times New Roman" w:hAnsi="Times New Roman" w:eastAsia="仿宋_GB2312" w:cs="Times New Roman"/>
                <w:color w:val="auto"/>
                <w:sz w:val="32"/>
                <w:szCs w:val="32"/>
                <w:u w:val="none"/>
              </w:rPr>
            </w:pPr>
          </w:p>
        </w:tc>
      </w:tr>
    </w:tbl>
    <w:p>
      <w:pPr>
        <w:widowControl/>
        <w:jc w:val="left"/>
        <w:rPr>
          <w:rFonts w:hint="eastAsia" w:ascii="Times New Roman" w:hAnsi="Times New Roman" w:eastAsia="黑体" w:cs="Times New Roman"/>
          <w:color w:val="auto"/>
          <w:sz w:val="28"/>
          <w:szCs w:val="28"/>
          <w:u w:val="none"/>
        </w:rPr>
      </w:pPr>
    </w:p>
    <w:p>
      <w:pPr>
        <w:rPr>
          <w:rFonts w:hint="eastAsia"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br w:type="page"/>
      </w: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rPr>
        <w:t>附件</w:t>
      </w:r>
      <w:r>
        <w:rPr>
          <w:rFonts w:hint="eastAsia" w:ascii="CESI黑体-GB2312" w:hAnsi="CESI黑体-GB2312" w:eastAsia="CESI黑体-GB2312" w:cs="CESI黑体-GB2312"/>
          <w:color w:val="auto"/>
          <w:sz w:val="32"/>
          <w:szCs w:val="32"/>
          <w:u w:val="none"/>
          <w:lang w:val="en-US" w:eastAsia="zh-CN"/>
        </w:rPr>
        <w:t>2</w:t>
      </w:r>
    </w:p>
    <w:p>
      <w:pPr>
        <w:pStyle w:val="2"/>
        <w:keepNext w:val="0"/>
        <w:keepLines w:val="0"/>
        <w:pageBreakBefore w:val="0"/>
        <w:kinsoku/>
        <w:wordWrap/>
        <w:overflowPunct/>
        <w:topLinePunct w:val="0"/>
        <w:autoSpaceDE/>
        <w:autoSpaceDN/>
        <w:bidi w:val="0"/>
        <w:adjustRightInd/>
        <w:snapToGrid w:val="0"/>
        <w:spacing w:line="500"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kern w:val="0"/>
          <w:sz w:val="44"/>
          <w:szCs w:val="44"/>
          <w:u w:val="none"/>
        </w:rPr>
        <w:t>南平市建阳区不可移动</w:t>
      </w:r>
      <w:r>
        <w:rPr>
          <w:rFonts w:hint="eastAsia" w:ascii="方正小标宋简体" w:hAnsi="方正小标宋简体" w:eastAsia="方正小标宋简体" w:cs="方正小标宋简体"/>
          <w:color w:val="auto"/>
          <w:sz w:val="44"/>
          <w:szCs w:val="44"/>
          <w:u w:val="none"/>
        </w:rPr>
        <w:t>建盏烧制窑体</w:t>
      </w:r>
    </w:p>
    <w:p>
      <w:pPr>
        <w:keepNext w:val="0"/>
        <w:keepLines w:val="0"/>
        <w:pageBreakBefore w:val="0"/>
        <w:widowControl/>
        <w:kinsoku/>
        <w:wordWrap/>
        <w:overflowPunct/>
        <w:topLinePunct w:val="0"/>
        <w:autoSpaceDE/>
        <w:autoSpaceDN/>
        <w:bidi w:val="0"/>
        <w:adjustRightInd/>
        <w:snapToGrid/>
        <w:spacing w:after="289" w:afterLines="50" w:line="560" w:lineRule="exact"/>
        <w:jc w:val="center"/>
        <w:textAlignment w:val="auto"/>
        <w:rPr>
          <w:rFonts w:ascii="方正小标宋简体" w:hAnsi="方正小标宋简体" w:eastAsia="方正小标宋简体" w:cs="方正小标宋简体"/>
          <w:color w:val="auto"/>
          <w:kern w:val="0"/>
          <w:sz w:val="44"/>
          <w:szCs w:val="44"/>
          <w:u w:val="none"/>
        </w:rPr>
      </w:pPr>
      <w:r>
        <w:rPr>
          <w:rFonts w:hint="eastAsia" w:ascii="方正小标宋简体" w:hAnsi="方正小标宋简体" w:eastAsia="方正小标宋简体" w:cs="方正小标宋简体"/>
          <w:color w:val="auto"/>
          <w:kern w:val="0"/>
          <w:sz w:val="44"/>
          <w:szCs w:val="44"/>
          <w:u w:val="none"/>
        </w:rPr>
        <w:t>建设</w:t>
      </w:r>
      <w:r>
        <w:rPr>
          <w:rFonts w:ascii="方正小标宋简体" w:hAnsi="方正小标宋简体" w:eastAsia="方正小标宋简体" w:cs="方正小标宋简体"/>
          <w:color w:val="auto"/>
          <w:kern w:val="0"/>
          <w:sz w:val="44"/>
          <w:szCs w:val="44"/>
          <w:u w:val="none"/>
        </w:rPr>
        <w:t>联合踏勘审查意见表</w:t>
      </w:r>
    </w:p>
    <w:tbl>
      <w:tblPr>
        <w:tblStyle w:val="12"/>
        <w:tblpPr w:leftFromText="181" w:rightFromText="181" w:vertAnchor="text" w:horzAnchor="page" w:tblpX="1622"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815"/>
        <w:gridCol w:w="201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建设单位</w:t>
            </w:r>
            <w:r>
              <w:rPr>
                <w:rFonts w:hint="eastAsia" w:ascii="Times New Roman" w:hAnsi="Times New Roman" w:eastAsia="仿宋_GB2312" w:cs="Times New Roman"/>
                <w:color w:val="auto"/>
                <w:sz w:val="32"/>
                <w:szCs w:val="32"/>
                <w:u w:val="none"/>
              </w:rPr>
              <w:t>（人）</w:t>
            </w: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c>
          <w:tcPr>
            <w:tcW w:w="20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w w:val="90"/>
                <w:sz w:val="32"/>
                <w:szCs w:val="32"/>
                <w:u w:val="none"/>
              </w:rPr>
            </w:pPr>
            <w:r>
              <w:rPr>
                <w:rFonts w:ascii="Times New Roman" w:hAnsi="Times New Roman" w:eastAsia="仿宋_GB2312" w:cs="Times New Roman"/>
                <w:color w:val="auto"/>
                <w:w w:val="90"/>
                <w:sz w:val="32"/>
                <w:szCs w:val="32"/>
                <w:u w:val="none"/>
              </w:rPr>
              <w:t>联系人</w:t>
            </w:r>
            <w:r>
              <w:rPr>
                <w:rFonts w:hint="eastAsia" w:ascii="Times New Roman" w:hAnsi="Times New Roman" w:eastAsia="仿宋_GB2312" w:cs="Times New Roman"/>
                <w:color w:val="auto"/>
                <w:w w:val="90"/>
                <w:sz w:val="32"/>
                <w:szCs w:val="32"/>
                <w:u w:val="none"/>
              </w:rPr>
              <w:t>（电话）</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建设地</w:t>
            </w:r>
            <w:r>
              <w:rPr>
                <w:rFonts w:hint="eastAsia" w:ascii="Times New Roman" w:hAnsi="Times New Roman" w:eastAsia="仿宋_GB2312" w:cs="Times New Roman"/>
                <w:color w:val="auto"/>
                <w:sz w:val="32"/>
                <w:szCs w:val="32"/>
                <w:u w:val="none"/>
              </w:rPr>
              <w:t>点</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建设内容</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乡镇（街道）意见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自然资源部门意见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住建部门意见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生态环境</w:t>
            </w:r>
            <w:r>
              <w:rPr>
                <w:rFonts w:ascii="Times New Roman" w:hAnsi="Times New Roman" w:eastAsia="仿宋_GB2312" w:cs="Times New Roman"/>
                <w:color w:val="auto"/>
                <w:sz w:val="32"/>
                <w:szCs w:val="32"/>
                <w:u w:val="none"/>
              </w:rPr>
              <w:t>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文体旅部门意见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城管部门意见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林业部门意见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27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电力</w:t>
            </w:r>
            <w:r>
              <w:rPr>
                <w:rFonts w:ascii="Times New Roman" w:hAnsi="Times New Roman" w:eastAsia="仿宋_GB2312" w:cs="Times New Roman"/>
                <w:color w:val="auto"/>
                <w:sz w:val="32"/>
                <w:szCs w:val="32"/>
                <w:u w:val="none"/>
              </w:rPr>
              <w:t>部门意见</w:t>
            </w:r>
          </w:p>
        </w:tc>
        <w:tc>
          <w:tcPr>
            <w:tcW w:w="624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bl>
    <w:p>
      <w:pPr>
        <w:rPr>
          <w:rFonts w:hint="eastAsia"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br w:type="page"/>
      </w: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rPr>
        <w:t>附件</w:t>
      </w:r>
      <w:r>
        <w:rPr>
          <w:rFonts w:hint="eastAsia" w:ascii="CESI黑体-GB2312" w:hAnsi="CESI黑体-GB2312" w:eastAsia="CESI黑体-GB2312" w:cs="CESI黑体-GB2312"/>
          <w:color w:val="auto"/>
          <w:sz w:val="32"/>
          <w:szCs w:val="32"/>
          <w:u w:val="none"/>
          <w:lang w:val="en-US" w:eastAsia="zh-CN"/>
        </w:rPr>
        <w:t>3</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kern w:val="0"/>
          <w:sz w:val="44"/>
          <w:szCs w:val="44"/>
          <w:u w:val="none"/>
        </w:rPr>
      </w:pPr>
      <w:r>
        <w:rPr>
          <w:rFonts w:hint="eastAsia" w:ascii="方正小标宋简体" w:hAnsi="方正小标宋简体" w:eastAsia="方正小标宋简体" w:cs="方正小标宋简体"/>
          <w:color w:val="auto"/>
          <w:kern w:val="0"/>
          <w:sz w:val="44"/>
          <w:szCs w:val="44"/>
          <w:u w:val="none"/>
        </w:rPr>
        <w:t>南平市建阳区不可移动</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ascii="Times New Roman" w:hAnsi="Times New Roman" w:eastAsia="黑体" w:cs="Times New Roman"/>
          <w:b/>
          <w:bCs/>
          <w:color w:val="auto"/>
          <w:sz w:val="44"/>
          <w:szCs w:val="44"/>
          <w:u w:val="none"/>
        </w:rPr>
      </w:pPr>
      <w:r>
        <w:rPr>
          <w:rFonts w:hint="eastAsia" w:ascii="方正小标宋简体" w:hAnsi="方正小标宋简体" w:eastAsia="方正小标宋简体" w:cs="方正小标宋简体"/>
          <w:color w:val="auto"/>
          <w:sz w:val="44"/>
          <w:szCs w:val="44"/>
          <w:u w:val="none"/>
        </w:rPr>
        <w:t>建盏烧制窑体</w:t>
      </w:r>
      <w:r>
        <w:rPr>
          <w:rFonts w:hint="eastAsia" w:ascii="方正小标宋简体" w:hAnsi="方正小标宋简体" w:eastAsia="方正小标宋简体" w:cs="方正小标宋简体"/>
          <w:color w:val="auto"/>
          <w:kern w:val="0"/>
          <w:sz w:val="44"/>
          <w:szCs w:val="44"/>
          <w:u w:val="none"/>
        </w:rPr>
        <w:t>建设联</w:t>
      </w:r>
      <w:r>
        <w:rPr>
          <w:rFonts w:hint="eastAsia" w:ascii="方正小标宋简体" w:hAnsi="方正小标宋简体" w:eastAsia="方正小标宋简体" w:cs="方正小标宋简体"/>
          <w:color w:val="auto"/>
          <w:sz w:val="44"/>
          <w:szCs w:val="44"/>
          <w:u w:val="none"/>
        </w:rPr>
        <w:t>合审批表</w:t>
      </w:r>
    </w:p>
    <w:tbl>
      <w:tblPr>
        <w:tblStyle w:val="12"/>
        <w:tblW w:w="891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781"/>
        <w:gridCol w:w="1985"/>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建设单位</w:t>
            </w:r>
          </w:p>
        </w:tc>
        <w:tc>
          <w:tcPr>
            <w:tcW w:w="1781" w:type="dxa"/>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c>
          <w:tcPr>
            <w:tcW w:w="1985" w:type="dxa"/>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w w:val="90"/>
                <w:sz w:val="32"/>
                <w:szCs w:val="32"/>
                <w:u w:val="none"/>
              </w:rPr>
            </w:pPr>
            <w:r>
              <w:rPr>
                <w:rFonts w:ascii="Times New Roman" w:hAnsi="Times New Roman" w:eastAsia="仿宋_GB2312" w:cs="Times New Roman"/>
                <w:color w:val="auto"/>
                <w:w w:val="90"/>
                <w:sz w:val="32"/>
                <w:szCs w:val="32"/>
                <w:u w:val="none"/>
              </w:rPr>
              <w:t>联系人</w:t>
            </w:r>
            <w:r>
              <w:rPr>
                <w:rFonts w:hint="eastAsia" w:ascii="Times New Roman" w:hAnsi="Times New Roman" w:eastAsia="仿宋_GB2312" w:cs="Times New Roman"/>
                <w:color w:val="auto"/>
                <w:w w:val="90"/>
                <w:sz w:val="32"/>
                <w:szCs w:val="32"/>
                <w:u w:val="none"/>
              </w:rPr>
              <w:t>（电话）</w:t>
            </w:r>
          </w:p>
        </w:tc>
        <w:tc>
          <w:tcPr>
            <w:tcW w:w="2264" w:type="dxa"/>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建设地</w:t>
            </w:r>
            <w:r>
              <w:rPr>
                <w:rFonts w:hint="eastAsia" w:ascii="Times New Roman" w:hAnsi="Times New Roman" w:eastAsia="仿宋_GB2312" w:cs="Times New Roman"/>
                <w:color w:val="auto"/>
                <w:sz w:val="32"/>
                <w:szCs w:val="32"/>
                <w:u w:val="none"/>
              </w:rPr>
              <w:t>点</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建设内容</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自然资源部门意见</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住建部门意见</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生态环境</w:t>
            </w:r>
            <w:r>
              <w:rPr>
                <w:rFonts w:ascii="Times New Roman" w:hAnsi="Times New Roman" w:eastAsia="仿宋_GB2312" w:cs="Times New Roman"/>
                <w:color w:val="auto"/>
                <w:sz w:val="32"/>
                <w:szCs w:val="32"/>
                <w:u w:val="none"/>
              </w:rPr>
              <w:t>部门意见</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文体旅部门意见</w:t>
            </w:r>
          </w:p>
        </w:tc>
        <w:tc>
          <w:tcPr>
            <w:tcW w:w="6030" w:type="dxa"/>
            <w:gridSpan w:val="3"/>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城市管理部门意见</w:t>
            </w:r>
          </w:p>
        </w:tc>
        <w:tc>
          <w:tcPr>
            <w:tcW w:w="603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eastAsia="zh-CN"/>
              </w:rPr>
              <w:t>林业部门意见</w:t>
            </w:r>
          </w:p>
        </w:tc>
        <w:tc>
          <w:tcPr>
            <w:tcW w:w="603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88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政务服务中心</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综合意见</w:t>
            </w:r>
          </w:p>
        </w:tc>
        <w:tc>
          <w:tcPr>
            <w:tcW w:w="603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Times New Roman" w:hAnsi="Times New Roman" w:eastAsia="仿宋_GB2312" w:cs="Times New Roman"/>
                <w:color w:val="auto"/>
                <w:sz w:val="32"/>
                <w:szCs w:val="32"/>
                <w:u w:val="none"/>
              </w:rPr>
            </w:pPr>
          </w:p>
        </w:tc>
      </w:tr>
    </w:tbl>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rPr>
        <w:t>附件</w:t>
      </w:r>
      <w:r>
        <w:rPr>
          <w:rFonts w:hint="eastAsia" w:ascii="CESI黑体-GB2312" w:hAnsi="CESI黑体-GB2312" w:eastAsia="CESI黑体-GB2312" w:cs="CESI黑体-GB2312"/>
          <w:color w:val="auto"/>
          <w:sz w:val="32"/>
          <w:szCs w:val="32"/>
          <w:u w:val="none"/>
          <w:lang w:val="en-US" w:eastAsia="zh-CN"/>
        </w:rPr>
        <w:t>4</w:t>
      </w:r>
    </w:p>
    <w:p>
      <w:pPr>
        <w:pStyle w:val="2"/>
        <w:keepNext w:val="0"/>
        <w:keepLines w:val="0"/>
        <w:pageBreakBefore w:val="0"/>
        <w:kinsoku/>
        <w:wordWrap/>
        <w:overflowPunct/>
        <w:topLinePunct w:val="0"/>
        <w:autoSpaceDE/>
        <w:autoSpaceDN/>
        <w:bidi w:val="0"/>
        <w:adjustRightInd/>
        <w:snapToGrid w:val="0"/>
        <w:spacing w:line="500" w:lineRule="exact"/>
        <w:textAlignment w:val="auto"/>
        <w:rPr>
          <w:rFonts w:hint="eastAsia"/>
          <w:lang w:eastAsia="zh-CN"/>
        </w:rPr>
      </w:pPr>
    </w:p>
    <w:p>
      <w:pPr>
        <w:widowControl/>
        <w:spacing w:line="58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kern w:val="0"/>
          <w:sz w:val="44"/>
          <w:szCs w:val="44"/>
          <w:u w:val="none"/>
        </w:rPr>
        <w:t>南平市建阳区不可移动</w:t>
      </w:r>
      <w:r>
        <w:rPr>
          <w:rFonts w:hint="eastAsia" w:ascii="方正小标宋简体" w:hAnsi="方正小标宋简体" w:eastAsia="方正小标宋简体" w:cs="方正小标宋简体"/>
          <w:color w:val="auto"/>
          <w:sz w:val="44"/>
          <w:szCs w:val="44"/>
          <w:u w:val="none"/>
        </w:rPr>
        <w:t>建盏烧制窑体</w:t>
      </w:r>
    </w:p>
    <w:p>
      <w:pPr>
        <w:keepNext w:val="0"/>
        <w:keepLines w:val="0"/>
        <w:pageBreakBefore w:val="0"/>
        <w:widowControl/>
        <w:kinsoku/>
        <w:wordWrap/>
        <w:overflowPunct/>
        <w:topLinePunct w:val="0"/>
        <w:autoSpaceDE/>
        <w:autoSpaceDN/>
        <w:bidi w:val="0"/>
        <w:adjustRightInd/>
        <w:snapToGrid w:val="0"/>
        <w:spacing w:after="289" w:afterLines="50" w:line="580" w:lineRule="exact"/>
        <w:jc w:val="center"/>
        <w:textAlignment w:val="auto"/>
        <w:rPr>
          <w:rFonts w:ascii="Times New Roman" w:hAnsi="Times New Roman" w:eastAsia="黑体" w:cs="Times New Roman"/>
          <w:b/>
          <w:bCs/>
          <w:color w:val="auto"/>
          <w:szCs w:val="21"/>
          <w:u w:val="none"/>
        </w:rPr>
      </w:pPr>
      <w:r>
        <w:rPr>
          <w:rFonts w:hint="eastAsia" w:ascii="方正小标宋简体" w:hAnsi="方正小标宋简体" w:eastAsia="方正小标宋简体" w:cs="方正小标宋简体"/>
          <w:color w:val="auto"/>
          <w:kern w:val="0"/>
          <w:sz w:val="44"/>
          <w:szCs w:val="44"/>
          <w:u w:val="none"/>
        </w:rPr>
        <w:t>建设</w:t>
      </w:r>
      <w:r>
        <w:rPr>
          <w:rFonts w:hint="eastAsia" w:ascii="方正小标宋简体" w:hAnsi="方正小标宋简体" w:eastAsia="方正小标宋简体" w:cs="方正小标宋简体"/>
          <w:color w:val="auto"/>
          <w:kern w:val="0"/>
          <w:sz w:val="44"/>
          <w:szCs w:val="44"/>
          <w:u w:val="none"/>
          <w:lang w:eastAsia="zh-CN"/>
        </w:rPr>
        <w:t>验收合格意见书</w:t>
      </w:r>
    </w:p>
    <w:tbl>
      <w:tblPr>
        <w:tblStyle w:val="12"/>
        <w:tblW w:w="912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1896"/>
        <w:gridCol w:w="1985"/>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建设单位</w:t>
            </w:r>
          </w:p>
        </w:tc>
        <w:tc>
          <w:tcPr>
            <w:tcW w:w="1896" w:type="dxa"/>
          </w:tcPr>
          <w:p>
            <w:pPr>
              <w:widowControl/>
              <w:jc w:val="center"/>
              <w:rPr>
                <w:rFonts w:ascii="Times New Roman" w:hAnsi="Times New Roman" w:eastAsia="仿宋_GB2312" w:cs="Times New Roman"/>
                <w:color w:val="auto"/>
                <w:sz w:val="32"/>
                <w:szCs w:val="32"/>
                <w:u w:val="none"/>
              </w:rPr>
            </w:pPr>
          </w:p>
        </w:tc>
        <w:tc>
          <w:tcPr>
            <w:tcW w:w="1985" w:type="dxa"/>
          </w:tcPr>
          <w:p>
            <w:pPr>
              <w:widowControl/>
              <w:jc w:val="center"/>
              <w:rPr>
                <w:rFonts w:ascii="Times New Roman" w:hAnsi="Times New Roman" w:eastAsia="仿宋_GB2312" w:cs="Times New Roman"/>
                <w:color w:val="auto"/>
                <w:w w:val="90"/>
                <w:sz w:val="32"/>
                <w:szCs w:val="32"/>
                <w:u w:val="none"/>
              </w:rPr>
            </w:pPr>
            <w:r>
              <w:rPr>
                <w:rFonts w:ascii="Times New Roman" w:hAnsi="Times New Roman" w:eastAsia="仿宋_GB2312" w:cs="Times New Roman"/>
                <w:color w:val="auto"/>
                <w:w w:val="90"/>
                <w:sz w:val="32"/>
                <w:szCs w:val="32"/>
                <w:u w:val="none"/>
              </w:rPr>
              <w:t>联系人</w:t>
            </w:r>
            <w:r>
              <w:rPr>
                <w:rFonts w:hint="eastAsia" w:ascii="Times New Roman" w:hAnsi="Times New Roman" w:eastAsia="仿宋_GB2312" w:cs="Times New Roman"/>
                <w:color w:val="auto"/>
                <w:w w:val="90"/>
                <w:sz w:val="32"/>
                <w:szCs w:val="32"/>
                <w:u w:val="none"/>
              </w:rPr>
              <w:t>（电话）</w:t>
            </w:r>
          </w:p>
        </w:tc>
        <w:tc>
          <w:tcPr>
            <w:tcW w:w="2264" w:type="dxa"/>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建设地</w:t>
            </w:r>
            <w:r>
              <w:rPr>
                <w:rFonts w:hint="eastAsia" w:ascii="Times New Roman" w:hAnsi="Times New Roman" w:eastAsia="仿宋_GB2312" w:cs="Times New Roman"/>
                <w:color w:val="auto"/>
                <w:sz w:val="32"/>
                <w:szCs w:val="32"/>
                <w:u w:val="none"/>
              </w:rPr>
              <w:t>点</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建设内容</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自然资源部门意见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住建部门意见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trPr>
        <w:tc>
          <w:tcPr>
            <w:tcW w:w="2982" w:type="dxa"/>
            <w:vAlign w:val="center"/>
          </w:tcPr>
          <w:p>
            <w:pPr>
              <w:widowControl/>
              <w:jc w:val="center"/>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生态环境</w:t>
            </w:r>
            <w:r>
              <w:rPr>
                <w:rFonts w:ascii="Times New Roman" w:hAnsi="Times New Roman" w:eastAsia="仿宋_GB2312" w:cs="Times New Roman"/>
                <w:color w:val="auto"/>
                <w:sz w:val="32"/>
                <w:szCs w:val="32"/>
                <w:u w:val="none"/>
              </w:rPr>
              <w:t>部门意见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exact"/>
        </w:trPr>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文体旅部门意见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82" w:type="dxa"/>
            <w:vAlign w:val="center"/>
          </w:tcPr>
          <w:p>
            <w:pPr>
              <w:widowControl/>
              <w:jc w:val="center"/>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城市管理部门意见</w:t>
            </w:r>
          </w:p>
        </w:tc>
        <w:tc>
          <w:tcPr>
            <w:tcW w:w="6145" w:type="dxa"/>
            <w:gridSpan w:val="3"/>
          </w:tcPr>
          <w:p>
            <w:pPr>
              <w:widowControl/>
              <w:jc w:val="both"/>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trPr>
        <w:tc>
          <w:tcPr>
            <w:tcW w:w="2982" w:type="dxa"/>
            <w:vAlign w:val="center"/>
          </w:tcPr>
          <w:p>
            <w:pPr>
              <w:widowControl/>
              <w:jc w:val="center"/>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林业部门意见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82" w:type="dxa"/>
            <w:vAlign w:val="center"/>
          </w:tcPr>
          <w:p>
            <w:pPr>
              <w:widowControl/>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乡镇（街道）意见</w:t>
            </w:r>
          </w:p>
        </w:tc>
        <w:tc>
          <w:tcPr>
            <w:tcW w:w="6145" w:type="dxa"/>
            <w:gridSpan w:val="3"/>
          </w:tcPr>
          <w:p>
            <w:pPr>
              <w:widowControl/>
              <w:jc w:val="center"/>
              <w:rPr>
                <w:rFonts w:ascii="Times New Roman" w:hAnsi="Times New Roman" w:eastAsia="仿宋_GB2312" w:cs="Times New Roman"/>
                <w:color w:val="auto"/>
                <w:sz w:val="32"/>
                <w:szCs w:val="32"/>
                <w:u w:val="none"/>
              </w:rPr>
            </w:pPr>
          </w:p>
        </w:tc>
      </w:tr>
    </w:tbl>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center"/>
        <w:textAlignment w:val="center"/>
        <w:outlineLvl w:val="9"/>
        <w:rPr>
          <w:rFonts w:hint="default" w:ascii="仿宋_GB2312" w:hAnsi="仿宋_GB2312" w:eastAsia="仿宋_GB2312" w:cs="仿宋_GB2312"/>
          <w:i w:val="0"/>
          <w:iCs w:val="0"/>
          <w:color w:val="000000"/>
          <w:kern w:val="0"/>
          <w:sz w:val="32"/>
          <w:szCs w:val="32"/>
          <w:u w:val="none"/>
          <w:lang w:val="en-US" w:eastAsia="zh-CN" w:bidi="ar"/>
        </w:rPr>
      </w:pPr>
    </w:p>
    <w:p>
      <w:pPr>
        <w:pStyle w:val="2"/>
        <w:rPr>
          <w:rFonts w:hint="eastAsia" w:ascii="仿宋_GB2312" w:hAnsi="仿宋" w:eastAsia="仿宋_GB2312" w:cs="宋体"/>
          <w:snapToGrid w:val="0"/>
          <w:kern w:val="0"/>
          <w:sz w:val="32"/>
          <w:szCs w:val="32"/>
        </w:rPr>
      </w:pPr>
    </w:p>
    <w:p>
      <w:pPr>
        <w:rPr>
          <w:rFonts w:hint="eastAsia" w:ascii="仿宋_GB2312" w:hAnsi="仿宋" w:eastAsia="仿宋_GB2312" w:cs="宋体"/>
          <w:snapToGrid w:val="0"/>
          <w:kern w:val="0"/>
          <w:sz w:val="32"/>
          <w:szCs w:val="32"/>
        </w:rPr>
      </w:pPr>
    </w:p>
    <w:p>
      <w:pPr>
        <w:pStyle w:val="2"/>
        <w:rPr>
          <w:rFonts w:hint="eastAsia"/>
        </w:rPr>
      </w:pPr>
    </w:p>
    <w:p>
      <w:pPr>
        <w:widowControl/>
        <w:snapToGrid w:val="0"/>
        <w:spacing w:line="500" w:lineRule="atLeast"/>
        <w:ind w:firstLine="646"/>
        <w:rPr>
          <w:rFonts w:hint="eastAsia" w:ascii="仿宋_GB2312" w:hAnsi="仿宋" w:eastAsia="仿宋_GB2312" w:cs="宋体"/>
          <w:snapToGrid w:val="0"/>
          <w:kern w:val="0"/>
          <w:sz w:val="32"/>
          <w:szCs w:val="32"/>
        </w:rPr>
      </w:pPr>
    </w:p>
    <w:p>
      <w:pPr>
        <w:pStyle w:val="2"/>
        <w:rPr>
          <w:rFonts w:hint="eastAsia" w:ascii="仿宋_GB2312" w:hAnsi="仿宋" w:eastAsia="仿宋_GB2312" w:cs="宋体"/>
          <w:snapToGrid w:val="0"/>
          <w:kern w:val="0"/>
          <w:sz w:val="32"/>
          <w:szCs w:val="32"/>
        </w:rPr>
      </w:pPr>
    </w:p>
    <w:p>
      <w:pPr>
        <w:rPr>
          <w:rFonts w:hint="eastAsia" w:ascii="仿宋_GB2312" w:hAnsi="仿宋" w:eastAsia="仿宋_GB2312" w:cs="宋体"/>
          <w:snapToGrid w:val="0"/>
          <w:kern w:val="0"/>
          <w:sz w:val="32"/>
          <w:szCs w:val="32"/>
        </w:rPr>
      </w:pPr>
    </w:p>
    <w:p>
      <w:pPr>
        <w:pStyle w:val="2"/>
        <w:rPr>
          <w:rFonts w:hint="eastAsia" w:ascii="仿宋_GB2312" w:hAnsi="仿宋" w:eastAsia="仿宋_GB2312" w:cs="宋体"/>
          <w:snapToGrid w:val="0"/>
          <w:kern w:val="0"/>
          <w:sz w:val="32"/>
          <w:szCs w:val="32"/>
        </w:rPr>
      </w:pPr>
    </w:p>
    <w:p>
      <w:pPr>
        <w:rPr>
          <w:rFonts w:hint="eastAsia"/>
        </w:rPr>
      </w:pPr>
    </w:p>
    <w:p>
      <w:pPr>
        <w:tabs>
          <w:tab w:val="left" w:pos="3150"/>
        </w:tabs>
        <w:snapToGrid w:val="0"/>
        <w:spacing w:line="560" w:lineRule="atLeast"/>
        <w:ind w:firstLine="310" w:firstLineChars="125"/>
        <w:rPr>
          <w:rFonts w:hint="default" w:eastAsia="仿宋_GB2312"/>
          <w:snapToGrid w:val="0"/>
          <w:spacing w:val="0"/>
          <w:sz w:val="28"/>
          <w:szCs w:val="28"/>
          <w:lang w:val="en-US" w:eastAsia="zh-CN"/>
        </w:rPr>
      </w:pPr>
      <w:r>
        <w:rPr>
          <w:rFonts w:hint="eastAsia" w:eastAsia="仿宋_GB2312"/>
          <w:spacing w:val="-16"/>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59055</wp:posOffset>
                </wp:positionV>
                <wp:extent cx="5600700" cy="0"/>
                <wp:effectExtent l="0" t="0" r="0" b="0"/>
                <wp:wrapNone/>
                <wp:docPr id="3" name="直线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4pt;margin-top:4.65pt;height:0pt;width:441pt;z-index:251661312;mso-width-relative:page;mso-height-relative:page;" filled="f" stroked="t" coordsize="21600,21600" o:gfxdata="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5fHL0gAAAAUB&#10;AAAPAAAAAAAAAAEAIAAAACIAAABkcnMvZG93bnJldi54bWxQSwECFAAUAAAACACHTuJAjnhj5+gB&#10;AADcAwAADgAAAAAAAAABACAAAAAhAQAAZHJzL2Uyb0RvYy54bWxQSwUGAAAAAAYABgBZAQAAewUA&#10;AAAA&#10;">
                <v:fill on="f" focussize="0,0"/>
                <v:stroke color="#000000" joinstyle="round"/>
                <v:imagedata o:title=""/>
                <o:lock v:ext="edit" aspectratio="f"/>
              </v:line>
            </w:pict>
          </mc:Fallback>
        </mc:AlternateContent>
      </w:r>
      <w:r>
        <w:rPr>
          <w:rFonts w:hint="eastAsia" w:eastAsia="仿宋_GB2312"/>
          <w:snapToGrid w:val="0"/>
          <w:spacing w:val="0"/>
          <w:sz w:val="28"/>
          <w:szCs w:val="28"/>
          <w:lang w:val="en-US" w:eastAsia="zh-CN"/>
        </w:rPr>
        <w:t>抄送：区委，区人大常委会，区政协，区纪委。</w:t>
      </w:r>
    </w:p>
    <w:p>
      <w:pPr>
        <w:tabs>
          <w:tab w:val="left" w:pos="3150"/>
        </w:tabs>
        <w:snapToGrid w:val="0"/>
        <w:spacing w:line="560" w:lineRule="atLeast"/>
        <w:ind w:firstLine="310" w:firstLineChars="125"/>
        <w:rPr>
          <w:rFonts w:hint="eastAsia"/>
          <w:szCs w:val="28"/>
        </w:rPr>
      </w:pPr>
      <w:r>
        <w:rPr>
          <w:rFonts w:hint="eastAsia" w:eastAsia="仿宋_GB2312"/>
          <w:spacing w:val="-16"/>
          <w:sz w:val="28"/>
          <w:szCs w:val="2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27305</wp:posOffset>
                </wp:positionV>
                <wp:extent cx="5600700" cy="0"/>
                <wp:effectExtent l="0" t="0" r="0" b="0"/>
                <wp:wrapNone/>
                <wp:docPr id="1" name="直线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2.65pt;margin-top:2.15pt;height:0pt;width:441pt;z-index:251659264;mso-width-relative:page;mso-height-relative:page;" filled="f" stroked="t" coordsize="21600,21600" o:gfxdata="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Kp3v0gAAAAUB&#10;AAAPAAAAAAAAAAEAIAAAACIAAABkcnMvZG93bnJldi54bWxQSwECFAAUAAAACACHTuJAwSgloOgB&#10;AADcAwAADgAAAAAAAAABACAAAAAhAQAAZHJzL2Uyb0RvYy54bWxQSwUGAAAAAAYABgBZAQAAewUA&#10;AAAA&#10;">
                <v:fill on="f" focussize="0,0"/>
                <v:stroke color="#000000" joinstyle="round"/>
                <v:imagedata o:title=""/>
                <o:lock v:ext="edit" aspectratio="f"/>
              </v:line>
            </w:pict>
          </mc:Fallback>
        </mc:AlternateContent>
      </w:r>
      <w:r>
        <w:rPr>
          <w:rFonts w:hint="eastAsia" w:eastAsia="仿宋_GB2312"/>
          <w:spacing w:val="-16"/>
          <w:sz w:val="28"/>
          <w:szCs w:val="28"/>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397510</wp:posOffset>
                </wp:positionV>
                <wp:extent cx="5600700" cy="0"/>
                <wp:effectExtent l="0" t="0" r="0" b="0"/>
                <wp:wrapNone/>
                <wp:docPr id="2" name="直线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6pt;margin-top:31.3pt;height:0pt;width:441pt;z-index:251660288;mso-width-relative:page;mso-height-relative:page;" filled="f" stroked="t" coordsize="21600,21600" o:gfxdata="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vOSdMAAAAH&#10;AQAADwAAAAAAAAABACAAAAAiAAAAZHJzL2Rvd25yZXYueG1sUEsBAhQAFAAAAAgAh07iQPeSQTTo&#10;AQAA3AMAAA4AAAAAAAAAAQAgAAAAIgEAAGRycy9lMm9Eb2MueG1sUEsFBgAAAAAGAAYAWQEAAHwF&#10;AAAAAA==&#10;">
                <v:fill on="f" focussize="0,0"/>
                <v:stroke color="#000000" joinstyle="round"/>
                <v:imagedata o:title=""/>
                <o:lock v:ext="edit" aspectratio="f"/>
              </v:line>
            </w:pict>
          </mc:Fallback>
        </mc:AlternateContent>
      </w:r>
      <w:r>
        <w:rPr>
          <w:rFonts w:hint="eastAsia" w:eastAsia="仿宋_GB2312"/>
          <w:spacing w:val="-16"/>
          <w:sz w:val="28"/>
          <w:szCs w:val="28"/>
        </w:rPr>
        <w:t xml:space="preserve">南平市建阳区人民政府办公室          </w:t>
      </w:r>
      <w:r>
        <w:rPr>
          <w:rFonts w:hint="eastAsia" w:ascii="仿宋_GB2312" w:eastAsia="仿宋_GB2312"/>
          <w:spacing w:val="-16"/>
          <w:sz w:val="28"/>
          <w:szCs w:val="28"/>
        </w:rPr>
        <w:t xml:space="preserve">            202</w:t>
      </w:r>
      <w:r>
        <w:rPr>
          <w:rFonts w:hint="eastAsia" w:ascii="仿宋_GB2312" w:eastAsia="仿宋_GB2312"/>
          <w:spacing w:val="-16"/>
          <w:sz w:val="28"/>
          <w:szCs w:val="28"/>
          <w:lang w:val="en-US" w:eastAsia="zh-CN"/>
        </w:rPr>
        <w:t>2</w:t>
      </w:r>
      <w:r>
        <w:rPr>
          <w:rFonts w:hint="eastAsia" w:ascii="仿宋_GB2312" w:eastAsia="仿宋_GB2312"/>
          <w:spacing w:val="-16"/>
          <w:sz w:val="28"/>
          <w:szCs w:val="28"/>
        </w:rPr>
        <w:t>年</w:t>
      </w:r>
      <w:r>
        <w:rPr>
          <w:rFonts w:hint="default" w:ascii="仿宋_GB2312" w:eastAsia="仿宋_GB2312"/>
          <w:spacing w:val="-16"/>
          <w:sz w:val="28"/>
          <w:szCs w:val="28"/>
          <w:lang w:val="en"/>
        </w:rPr>
        <w:t>12</w:t>
      </w:r>
      <w:r>
        <w:rPr>
          <w:rFonts w:hint="eastAsia" w:ascii="仿宋_GB2312" w:eastAsia="仿宋_GB2312"/>
          <w:spacing w:val="-16"/>
          <w:sz w:val="28"/>
          <w:szCs w:val="28"/>
        </w:rPr>
        <w:t>月</w:t>
      </w:r>
      <w:r>
        <w:rPr>
          <w:rFonts w:hint="default" w:ascii="仿宋_GB2312" w:eastAsia="仿宋_GB2312"/>
          <w:spacing w:val="-16"/>
          <w:sz w:val="28"/>
          <w:szCs w:val="28"/>
          <w:lang w:val="en"/>
        </w:rPr>
        <w:t>19</w:t>
      </w:r>
      <w:r>
        <w:rPr>
          <w:rFonts w:hint="eastAsia" w:ascii="仿宋_GB2312" w:eastAsia="仿宋_GB2312"/>
          <w:spacing w:val="-16"/>
          <w:sz w:val="28"/>
          <w:szCs w:val="28"/>
        </w:rPr>
        <w:t>日印发</w:t>
      </w:r>
    </w:p>
    <w:sectPr>
      <w:footerReference r:id="rId5" w:type="first"/>
      <w:footerReference r:id="rId3" w:type="default"/>
      <w:footerReference r:id="rId4" w:type="even"/>
      <w:pgSz w:w="11907" w:h="16840"/>
      <w:pgMar w:top="2098" w:right="1474" w:bottom="1984" w:left="1588" w:header="851" w:footer="1587" w:gutter="0"/>
      <w:pgNumType w:fmt="decimal"/>
      <w:cols w:space="0" w:num="1"/>
      <w:rtlGutter w:val="0"/>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ingLiU">
    <w:altName w:val="PMingLiU-ExtB"/>
    <w:panose1 w:val="02020509000000000000"/>
    <w:charset w:val="88"/>
    <w:family w:val="modern"/>
    <w:pitch w:val="default"/>
    <w:sig w:usb0="00000000" w:usb1="00000000" w:usb2="00000016" w:usb3="00000000" w:csb0="00100001" w:csb1="00000000"/>
  </w:font>
  <w:font w:name="Sylfaen">
    <w:panose1 w:val="010A0502050306030303"/>
    <w:charset w:val="00"/>
    <w:family w:val="roman"/>
    <w:pitch w:val="default"/>
    <w:sig w:usb0="04000687" w:usb1="00000000"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0" w:firstLineChars="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val="0"/>
                            <w:snapToGrid w:val="0"/>
                            <w:ind w:left="315" w:leftChars="150" w:right="315" w:rightChars="150" w:firstLine="0" w:firstLineChars="0"/>
                            <w:textAlignment w:val="auto"/>
                            <w:rPr>
                              <w:rStyle w:val="16"/>
                              <w:rFonts w:hint="eastAsia" w:ascii="宋体" w:hAnsi="宋体" w:eastAsia="宋体"/>
                              <w:b w:val="0"/>
                              <w:sz w:val="28"/>
                              <w:szCs w:val="28"/>
                              <w:lang w:val="en-US" w:eastAsia="zh-CN"/>
                            </w:rPr>
                          </w:pPr>
                          <w:r>
                            <w:rPr>
                              <w:rStyle w:val="16"/>
                              <w:rFonts w:hint="eastAsia" w:ascii="宋体" w:hAnsi="宋体" w:eastAsia="宋体"/>
                              <w:b w:val="0"/>
                              <w:sz w:val="28"/>
                              <w:szCs w:val="28"/>
                              <w:lang w:eastAsia="zh-CN"/>
                            </w:rPr>
                            <w:t>—</w:t>
                          </w:r>
                          <w:r>
                            <w:rPr>
                              <w:rStyle w:val="16"/>
                              <w:rFonts w:hint="eastAsia" w:ascii="宋体" w:hAnsi="宋体" w:eastAsia="宋体"/>
                              <w:b w:val="0"/>
                              <w:sz w:val="28"/>
                              <w:szCs w:val="28"/>
                              <w:lang w:val="en-US" w:eastAsia="zh-CN"/>
                            </w:rPr>
                            <w:t xml:space="preserve"> </w:t>
                          </w:r>
                          <w:r>
                            <w:rPr>
                              <w:rStyle w:val="16"/>
                              <w:rFonts w:ascii="宋体" w:hAnsi="宋体" w:eastAsia="宋体"/>
                              <w:b w:val="0"/>
                              <w:sz w:val="28"/>
                              <w:szCs w:val="28"/>
                            </w:rPr>
                            <w:fldChar w:fldCharType="begin"/>
                          </w:r>
                          <w:r>
                            <w:rPr>
                              <w:rStyle w:val="16"/>
                              <w:rFonts w:ascii="宋体" w:hAnsi="宋体" w:eastAsia="宋体"/>
                              <w:b w:val="0"/>
                              <w:sz w:val="28"/>
                              <w:szCs w:val="28"/>
                            </w:rPr>
                            <w:instrText xml:space="preserve">PAGE  </w:instrText>
                          </w:r>
                          <w:r>
                            <w:rPr>
                              <w:rStyle w:val="16"/>
                              <w:rFonts w:ascii="宋体" w:hAnsi="宋体" w:eastAsia="宋体"/>
                              <w:b w:val="0"/>
                              <w:sz w:val="28"/>
                              <w:szCs w:val="28"/>
                            </w:rPr>
                            <w:fldChar w:fldCharType="separate"/>
                          </w:r>
                          <w:r>
                            <w:rPr>
                              <w:rStyle w:val="16"/>
                              <w:rFonts w:ascii="宋体" w:hAnsi="宋体" w:eastAsia="宋体"/>
                              <w:b w:val="0"/>
                              <w:sz w:val="28"/>
                              <w:szCs w:val="28"/>
                            </w:rPr>
                            <w:t>- 16 -</w:t>
                          </w:r>
                          <w:r>
                            <w:rPr>
                              <w:rStyle w:val="16"/>
                              <w:rFonts w:ascii="宋体" w:hAnsi="宋体" w:eastAsia="宋体"/>
                              <w:b w:val="0"/>
                              <w:sz w:val="28"/>
                              <w:szCs w:val="28"/>
                            </w:rPr>
                            <w:fldChar w:fldCharType="end"/>
                          </w:r>
                          <w:r>
                            <w:rPr>
                              <w:rStyle w:val="16"/>
                              <w:rFonts w:hint="eastAsia" w:ascii="宋体" w:hAnsi="宋体" w:eastAsia="宋体"/>
                              <w:b w:val="0"/>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val="0"/>
                      <w:snapToGrid w:val="0"/>
                      <w:ind w:left="315" w:leftChars="150" w:right="315" w:rightChars="150" w:firstLine="0" w:firstLineChars="0"/>
                      <w:textAlignment w:val="auto"/>
                      <w:rPr>
                        <w:rStyle w:val="16"/>
                        <w:rFonts w:hint="eastAsia" w:ascii="宋体" w:hAnsi="宋体" w:eastAsia="宋体"/>
                        <w:b w:val="0"/>
                        <w:sz w:val="28"/>
                        <w:szCs w:val="28"/>
                        <w:lang w:val="en-US" w:eastAsia="zh-CN"/>
                      </w:rPr>
                    </w:pPr>
                    <w:r>
                      <w:rPr>
                        <w:rStyle w:val="16"/>
                        <w:rFonts w:hint="eastAsia" w:ascii="宋体" w:hAnsi="宋体" w:eastAsia="宋体"/>
                        <w:b w:val="0"/>
                        <w:sz w:val="28"/>
                        <w:szCs w:val="28"/>
                        <w:lang w:eastAsia="zh-CN"/>
                      </w:rPr>
                      <w:t>—</w:t>
                    </w:r>
                    <w:r>
                      <w:rPr>
                        <w:rStyle w:val="16"/>
                        <w:rFonts w:hint="eastAsia" w:ascii="宋体" w:hAnsi="宋体" w:eastAsia="宋体"/>
                        <w:b w:val="0"/>
                        <w:sz w:val="28"/>
                        <w:szCs w:val="28"/>
                        <w:lang w:val="en-US" w:eastAsia="zh-CN"/>
                      </w:rPr>
                      <w:t xml:space="preserve"> </w:t>
                    </w:r>
                    <w:r>
                      <w:rPr>
                        <w:rStyle w:val="16"/>
                        <w:rFonts w:ascii="宋体" w:hAnsi="宋体" w:eastAsia="宋体"/>
                        <w:b w:val="0"/>
                        <w:sz w:val="28"/>
                        <w:szCs w:val="28"/>
                      </w:rPr>
                      <w:fldChar w:fldCharType="begin"/>
                    </w:r>
                    <w:r>
                      <w:rPr>
                        <w:rStyle w:val="16"/>
                        <w:rFonts w:ascii="宋体" w:hAnsi="宋体" w:eastAsia="宋体"/>
                        <w:b w:val="0"/>
                        <w:sz w:val="28"/>
                        <w:szCs w:val="28"/>
                      </w:rPr>
                      <w:instrText xml:space="preserve">PAGE  </w:instrText>
                    </w:r>
                    <w:r>
                      <w:rPr>
                        <w:rStyle w:val="16"/>
                        <w:rFonts w:ascii="宋体" w:hAnsi="宋体" w:eastAsia="宋体"/>
                        <w:b w:val="0"/>
                        <w:sz w:val="28"/>
                        <w:szCs w:val="28"/>
                      </w:rPr>
                      <w:fldChar w:fldCharType="separate"/>
                    </w:r>
                    <w:r>
                      <w:rPr>
                        <w:rStyle w:val="16"/>
                        <w:rFonts w:ascii="宋体" w:hAnsi="宋体" w:eastAsia="宋体"/>
                        <w:b w:val="0"/>
                        <w:sz w:val="28"/>
                        <w:szCs w:val="28"/>
                      </w:rPr>
                      <w:t>- 16 -</w:t>
                    </w:r>
                    <w:r>
                      <w:rPr>
                        <w:rStyle w:val="16"/>
                        <w:rFonts w:ascii="宋体" w:hAnsi="宋体" w:eastAsia="宋体"/>
                        <w:b w:val="0"/>
                        <w:sz w:val="28"/>
                        <w:szCs w:val="28"/>
                      </w:rPr>
                      <w:fldChar w:fldCharType="end"/>
                    </w:r>
                    <w:r>
                      <w:rPr>
                        <w:rStyle w:val="16"/>
                        <w:rFonts w:hint="eastAsia" w:ascii="宋体" w:hAnsi="宋体" w:eastAsia="宋体"/>
                        <w:b w:val="0"/>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361"/>
      <w:rPr>
        <w:rStyle w:val="16"/>
      </w:rPr>
    </w:pPr>
    <w:r>
      <w:rPr>
        <w:rStyle w:val="16"/>
      </w:rPr>
      <w:fldChar w:fldCharType="begin"/>
    </w:r>
    <w:r>
      <w:rPr>
        <w:rStyle w:val="16"/>
      </w:rPr>
      <w:instrText xml:space="preserve">PAGE  </w:instrText>
    </w:r>
    <w:r>
      <w:rPr>
        <w:rStyle w:val="16"/>
      </w:rPr>
      <w:fldChar w:fldCharType="end"/>
    </w:r>
  </w:p>
  <w:p>
    <w:pPr>
      <w:pStyle w:val="7"/>
      <w:ind w:right="360" w:firstLine="3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2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E1D56"/>
    <w:rsid w:val="00007D80"/>
    <w:rsid w:val="000119DC"/>
    <w:rsid w:val="00016037"/>
    <w:rsid w:val="000227A4"/>
    <w:rsid w:val="00023017"/>
    <w:rsid w:val="000231C3"/>
    <w:rsid w:val="000233AE"/>
    <w:rsid w:val="000238A6"/>
    <w:rsid w:val="000317D7"/>
    <w:rsid w:val="00032CEE"/>
    <w:rsid w:val="00032F70"/>
    <w:rsid w:val="00037B75"/>
    <w:rsid w:val="00041178"/>
    <w:rsid w:val="00042255"/>
    <w:rsid w:val="00042834"/>
    <w:rsid w:val="00043B2D"/>
    <w:rsid w:val="00045D3E"/>
    <w:rsid w:val="000511BF"/>
    <w:rsid w:val="0005256D"/>
    <w:rsid w:val="000537F4"/>
    <w:rsid w:val="00053AE6"/>
    <w:rsid w:val="00060959"/>
    <w:rsid w:val="00061208"/>
    <w:rsid w:val="0006337C"/>
    <w:rsid w:val="00063E54"/>
    <w:rsid w:val="00064518"/>
    <w:rsid w:val="00065059"/>
    <w:rsid w:val="00066A93"/>
    <w:rsid w:val="00070345"/>
    <w:rsid w:val="00075E1E"/>
    <w:rsid w:val="00075F28"/>
    <w:rsid w:val="00076598"/>
    <w:rsid w:val="00076B79"/>
    <w:rsid w:val="00077BBE"/>
    <w:rsid w:val="00077F35"/>
    <w:rsid w:val="00080328"/>
    <w:rsid w:val="00091A48"/>
    <w:rsid w:val="00091D14"/>
    <w:rsid w:val="00091F9A"/>
    <w:rsid w:val="00095CF8"/>
    <w:rsid w:val="000A0344"/>
    <w:rsid w:val="000A0D3E"/>
    <w:rsid w:val="000A3A0C"/>
    <w:rsid w:val="000A5142"/>
    <w:rsid w:val="000A72FE"/>
    <w:rsid w:val="000A75CC"/>
    <w:rsid w:val="000A7A2D"/>
    <w:rsid w:val="000B2791"/>
    <w:rsid w:val="000B4825"/>
    <w:rsid w:val="000C131D"/>
    <w:rsid w:val="000C23E5"/>
    <w:rsid w:val="000C3E04"/>
    <w:rsid w:val="000C40B4"/>
    <w:rsid w:val="000C560F"/>
    <w:rsid w:val="000C6F77"/>
    <w:rsid w:val="000D145A"/>
    <w:rsid w:val="000D1E24"/>
    <w:rsid w:val="000D20F9"/>
    <w:rsid w:val="000D269E"/>
    <w:rsid w:val="000D2768"/>
    <w:rsid w:val="000D340D"/>
    <w:rsid w:val="000D39CC"/>
    <w:rsid w:val="000D5642"/>
    <w:rsid w:val="000D6D65"/>
    <w:rsid w:val="000D722A"/>
    <w:rsid w:val="000E137A"/>
    <w:rsid w:val="000E176B"/>
    <w:rsid w:val="000E2225"/>
    <w:rsid w:val="000E3DEB"/>
    <w:rsid w:val="000E6D6C"/>
    <w:rsid w:val="000E77F6"/>
    <w:rsid w:val="000F161A"/>
    <w:rsid w:val="000F2174"/>
    <w:rsid w:val="00106FF1"/>
    <w:rsid w:val="0011077D"/>
    <w:rsid w:val="00113B20"/>
    <w:rsid w:val="0011475E"/>
    <w:rsid w:val="00114BAD"/>
    <w:rsid w:val="00115D5D"/>
    <w:rsid w:val="001166A4"/>
    <w:rsid w:val="00116B0A"/>
    <w:rsid w:val="00116ECF"/>
    <w:rsid w:val="00117045"/>
    <w:rsid w:val="001174D3"/>
    <w:rsid w:val="00117519"/>
    <w:rsid w:val="001201F0"/>
    <w:rsid w:val="00122297"/>
    <w:rsid w:val="0012231C"/>
    <w:rsid w:val="00131571"/>
    <w:rsid w:val="00131DED"/>
    <w:rsid w:val="001323F2"/>
    <w:rsid w:val="00134AB5"/>
    <w:rsid w:val="0013502C"/>
    <w:rsid w:val="001355F9"/>
    <w:rsid w:val="00136D21"/>
    <w:rsid w:val="0013763D"/>
    <w:rsid w:val="001417AC"/>
    <w:rsid w:val="00142494"/>
    <w:rsid w:val="00143780"/>
    <w:rsid w:val="0014572A"/>
    <w:rsid w:val="001457BB"/>
    <w:rsid w:val="0014734F"/>
    <w:rsid w:val="001504A1"/>
    <w:rsid w:val="00152888"/>
    <w:rsid w:val="00153C20"/>
    <w:rsid w:val="00163FB8"/>
    <w:rsid w:val="0016405B"/>
    <w:rsid w:val="00164E08"/>
    <w:rsid w:val="00165A58"/>
    <w:rsid w:val="001761BC"/>
    <w:rsid w:val="00180BC8"/>
    <w:rsid w:val="00182AD1"/>
    <w:rsid w:val="00183F32"/>
    <w:rsid w:val="00187287"/>
    <w:rsid w:val="001872C2"/>
    <w:rsid w:val="001878F0"/>
    <w:rsid w:val="00190E66"/>
    <w:rsid w:val="001926C2"/>
    <w:rsid w:val="0019503A"/>
    <w:rsid w:val="001A166D"/>
    <w:rsid w:val="001A6859"/>
    <w:rsid w:val="001B2A2C"/>
    <w:rsid w:val="001B2E6E"/>
    <w:rsid w:val="001B3AFF"/>
    <w:rsid w:val="001B46E4"/>
    <w:rsid w:val="001B4D2F"/>
    <w:rsid w:val="001B6D2C"/>
    <w:rsid w:val="001C18E1"/>
    <w:rsid w:val="001C1F2F"/>
    <w:rsid w:val="001C2010"/>
    <w:rsid w:val="001C59F2"/>
    <w:rsid w:val="001C6FFA"/>
    <w:rsid w:val="001D21CF"/>
    <w:rsid w:val="001D2283"/>
    <w:rsid w:val="001D29F7"/>
    <w:rsid w:val="001D2E31"/>
    <w:rsid w:val="001D40B3"/>
    <w:rsid w:val="001D4E1B"/>
    <w:rsid w:val="001D4FAC"/>
    <w:rsid w:val="001E0C3B"/>
    <w:rsid w:val="001E21F1"/>
    <w:rsid w:val="001E29DA"/>
    <w:rsid w:val="001E4D94"/>
    <w:rsid w:val="001F2C60"/>
    <w:rsid w:val="001F2DA3"/>
    <w:rsid w:val="001F2E98"/>
    <w:rsid w:val="001F52D0"/>
    <w:rsid w:val="001F59B0"/>
    <w:rsid w:val="001F5AFD"/>
    <w:rsid w:val="001F6318"/>
    <w:rsid w:val="002006B7"/>
    <w:rsid w:val="00200B6F"/>
    <w:rsid w:val="00203156"/>
    <w:rsid w:val="00203983"/>
    <w:rsid w:val="002070A4"/>
    <w:rsid w:val="0021020B"/>
    <w:rsid w:val="00211425"/>
    <w:rsid w:val="00212ED5"/>
    <w:rsid w:val="002151DB"/>
    <w:rsid w:val="00216A8F"/>
    <w:rsid w:val="00216ECB"/>
    <w:rsid w:val="002178C7"/>
    <w:rsid w:val="00220966"/>
    <w:rsid w:val="00221B73"/>
    <w:rsid w:val="00221D3A"/>
    <w:rsid w:val="00222372"/>
    <w:rsid w:val="00231A1E"/>
    <w:rsid w:val="00232FDD"/>
    <w:rsid w:val="00233879"/>
    <w:rsid w:val="00233D7C"/>
    <w:rsid w:val="00234BCB"/>
    <w:rsid w:val="0023507A"/>
    <w:rsid w:val="002366BA"/>
    <w:rsid w:val="00241A6F"/>
    <w:rsid w:val="00244C33"/>
    <w:rsid w:val="002462B5"/>
    <w:rsid w:val="00247DDF"/>
    <w:rsid w:val="00251274"/>
    <w:rsid w:val="002539CA"/>
    <w:rsid w:val="002542A3"/>
    <w:rsid w:val="00262D56"/>
    <w:rsid w:val="0026406B"/>
    <w:rsid w:val="00266865"/>
    <w:rsid w:val="00267072"/>
    <w:rsid w:val="00267B6D"/>
    <w:rsid w:val="00270276"/>
    <w:rsid w:val="0027299D"/>
    <w:rsid w:val="00273F55"/>
    <w:rsid w:val="0027679D"/>
    <w:rsid w:val="00280492"/>
    <w:rsid w:val="002915F0"/>
    <w:rsid w:val="002916B6"/>
    <w:rsid w:val="002A38E7"/>
    <w:rsid w:val="002A4098"/>
    <w:rsid w:val="002A452D"/>
    <w:rsid w:val="002A4CC7"/>
    <w:rsid w:val="002A608F"/>
    <w:rsid w:val="002A6350"/>
    <w:rsid w:val="002A7A13"/>
    <w:rsid w:val="002B029F"/>
    <w:rsid w:val="002B0BFE"/>
    <w:rsid w:val="002B0D7F"/>
    <w:rsid w:val="002B2EE8"/>
    <w:rsid w:val="002B4759"/>
    <w:rsid w:val="002B4E58"/>
    <w:rsid w:val="002B6095"/>
    <w:rsid w:val="002C0295"/>
    <w:rsid w:val="002C2DC0"/>
    <w:rsid w:val="002D01F2"/>
    <w:rsid w:val="002D1C87"/>
    <w:rsid w:val="002D1D31"/>
    <w:rsid w:val="002D1E04"/>
    <w:rsid w:val="002D2E1B"/>
    <w:rsid w:val="002D3C30"/>
    <w:rsid w:val="002D5496"/>
    <w:rsid w:val="002E11CD"/>
    <w:rsid w:val="002E2A09"/>
    <w:rsid w:val="002E2B78"/>
    <w:rsid w:val="002E2F74"/>
    <w:rsid w:val="002E391A"/>
    <w:rsid w:val="002E3FED"/>
    <w:rsid w:val="002E54E4"/>
    <w:rsid w:val="002E65F6"/>
    <w:rsid w:val="002F16B1"/>
    <w:rsid w:val="002F6CE4"/>
    <w:rsid w:val="002F76E2"/>
    <w:rsid w:val="003001B9"/>
    <w:rsid w:val="00301121"/>
    <w:rsid w:val="00303ACA"/>
    <w:rsid w:val="00305AFB"/>
    <w:rsid w:val="00306546"/>
    <w:rsid w:val="00311131"/>
    <w:rsid w:val="00311DC9"/>
    <w:rsid w:val="00312EC5"/>
    <w:rsid w:val="003141D1"/>
    <w:rsid w:val="0031444C"/>
    <w:rsid w:val="003150AA"/>
    <w:rsid w:val="003166A0"/>
    <w:rsid w:val="003207A1"/>
    <w:rsid w:val="00321BC0"/>
    <w:rsid w:val="00322D90"/>
    <w:rsid w:val="00322EEC"/>
    <w:rsid w:val="003235F3"/>
    <w:rsid w:val="0032614F"/>
    <w:rsid w:val="00326C0D"/>
    <w:rsid w:val="00330454"/>
    <w:rsid w:val="003312DC"/>
    <w:rsid w:val="00331B11"/>
    <w:rsid w:val="00331E50"/>
    <w:rsid w:val="00332075"/>
    <w:rsid w:val="00335499"/>
    <w:rsid w:val="00337677"/>
    <w:rsid w:val="003378F0"/>
    <w:rsid w:val="00341CDE"/>
    <w:rsid w:val="0034259F"/>
    <w:rsid w:val="003430A4"/>
    <w:rsid w:val="00351E3B"/>
    <w:rsid w:val="003540FD"/>
    <w:rsid w:val="003542C2"/>
    <w:rsid w:val="00357345"/>
    <w:rsid w:val="00360854"/>
    <w:rsid w:val="00361F24"/>
    <w:rsid w:val="00365CA0"/>
    <w:rsid w:val="00366C58"/>
    <w:rsid w:val="0037010C"/>
    <w:rsid w:val="003705AC"/>
    <w:rsid w:val="00371B43"/>
    <w:rsid w:val="00372BE7"/>
    <w:rsid w:val="00374902"/>
    <w:rsid w:val="00375A99"/>
    <w:rsid w:val="003771D9"/>
    <w:rsid w:val="00380D25"/>
    <w:rsid w:val="00382C2D"/>
    <w:rsid w:val="00384027"/>
    <w:rsid w:val="00385693"/>
    <w:rsid w:val="0038725F"/>
    <w:rsid w:val="00387E48"/>
    <w:rsid w:val="00390386"/>
    <w:rsid w:val="00392871"/>
    <w:rsid w:val="003935A6"/>
    <w:rsid w:val="00395866"/>
    <w:rsid w:val="00396815"/>
    <w:rsid w:val="003A0377"/>
    <w:rsid w:val="003A1105"/>
    <w:rsid w:val="003A16AA"/>
    <w:rsid w:val="003A22AF"/>
    <w:rsid w:val="003A421A"/>
    <w:rsid w:val="003A4387"/>
    <w:rsid w:val="003B0BD5"/>
    <w:rsid w:val="003B16A3"/>
    <w:rsid w:val="003B2EC6"/>
    <w:rsid w:val="003C1610"/>
    <w:rsid w:val="003C2060"/>
    <w:rsid w:val="003C413C"/>
    <w:rsid w:val="003C433B"/>
    <w:rsid w:val="003C4D5C"/>
    <w:rsid w:val="003C4E76"/>
    <w:rsid w:val="003D154F"/>
    <w:rsid w:val="003D359A"/>
    <w:rsid w:val="003D3971"/>
    <w:rsid w:val="003D6EBD"/>
    <w:rsid w:val="003D7E0B"/>
    <w:rsid w:val="003E2076"/>
    <w:rsid w:val="003E37DF"/>
    <w:rsid w:val="003E7646"/>
    <w:rsid w:val="003F3FBB"/>
    <w:rsid w:val="00404777"/>
    <w:rsid w:val="00404CDE"/>
    <w:rsid w:val="00405166"/>
    <w:rsid w:val="0040745A"/>
    <w:rsid w:val="00410E3A"/>
    <w:rsid w:val="004127AE"/>
    <w:rsid w:val="00413267"/>
    <w:rsid w:val="004146FF"/>
    <w:rsid w:val="00414705"/>
    <w:rsid w:val="00414895"/>
    <w:rsid w:val="0041575F"/>
    <w:rsid w:val="00417288"/>
    <w:rsid w:val="00420235"/>
    <w:rsid w:val="004211DA"/>
    <w:rsid w:val="00422256"/>
    <w:rsid w:val="00423F44"/>
    <w:rsid w:val="00425DE9"/>
    <w:rsid w:val="004309D8"/>
    <w:rsid w:val="00431B29"/>
    <w:rsid w:val="00431E53"/>
    <w:rsid w:val="00435134"/>
    <w:rsid w:val="00436C2F"/>
    <w:rsid w:val="004402BA"/>
    <w:rsid w:val="00441363"/>
    <w:rsid w:val="0044139D"/>
    <w:rsid w:val="00441657"/>
    <w:rsid w:val="004422D8"/>
    <w:rsid w:val="0044281E"/>
    <w:rsid w:val="004458A3"/>
    <w:rsid w:val="004507D3"/>
    <w:rsid w:val="00461391"/>
    <w:rsid w:val="00461A5D"/>
    <w:rsid w:val="0046250B"/>
    <w:rsid w:val="00462775"/>
    <w:rsid w:val="00465095"/>
    <w:rsid w:val="0047170A"/>
    <w:rsid w:val="00472A3A"/>
    <w:rsid w:val="004758EB"/>
    <w:rsid w:val="00475F35"/>
    <w:rsid w:val="0047606C"/>
    <w:rsid w:val="00482EFE"/>
    <w:rsid w:val="0048305F"/>
    <w:rsid w:val="004832A0"/>
    <w:rsid w:val="004834E1"/>
    <w:rsid w:val="004841D8"/>
    <w:rsid w:val="00484A29"/>
    <w:rsid w:val="00484D3E"/>
    <w:rsid w:val="00485949"/>
    <w:rsid w:val="00486C46"/>
    <w:rsid w:val="004876AB"/>
    <w:rsid w:val="00490D9B"/>
    <w:rsid w:val="00493555"/>
    <w:rsid w:val="004943AE"/>
    <w:rsid w:val="00496469"/>
    <w:rsid w:val="0049733D"/>
    <w:rsid w:val="004A043E"/>
    <w:rsid w:val="004A1F7D"/>
    <w:rsid w:val="004A3242"/>
    <w:rsid w:val="004A477D"/>
    <w:rsid w:val="004A5282"/>
    <w:rsid w:val="004B1077"/>
    <w:rsid w:val="004C04EF"/>
    <w:rsid w:val="004C2BAB"/>
    <w:rsid w:val="004C57EE"/>
    <w:rsid w:val="004C5EF0"/>
    <w:rsid w:val="004C706F"/>
    <w:rsid w:val="004C75F1"/>
    <w:rsid w:val="004D0776"/>
    <w:rsid w:val="004D10D1"/>
    <w:rsid w:val="004D423C"/>
    <w:rsid w:val="004D4F54"/>
    <w:rsid w:val="004D79E7"/>
    <w:rsid w:val="004E02E6"/>
    <w:rsid w:val="004E09A8"/>
    <w:rsid w:val="004E348F"/>
    <w:rsid w:val="004E427E"/>
    <w:rsid w:val="004E4403"/>
    <w:rsid w:val="004F00FE"/>
    <w:rsid w:val="004F0341"/>
    <w:rsid w:val="004F0D55"/>
    <w:rsid w:val="004F3131"/>
    <w:rsid w:val="004F480A"/>
    <w:rsid w:val="004F647A"/>
    <w:rsid w:val="004F708A"/>
    <w:rsid w:val="0050047B"/>
    <w:rsid w:val="005024D1"/>
    <w:rsid w:val="00504B87"/>
    <w:rsid w:val="00505EBC"/>
    <w:rsid w:val="00506554"/>
    <w:rsid w:val="005068F3"/>
    <w:rsid w:val="00506C9C"/>
    <w:rsid w:val="005071C0"/>
    <w:rsid w:val="005075E5"/>
    <w:rsid w:val="0051073D"/>
    <w:rsid w:val="00510BE4"/>
    <w:rsid w:val="0051376E"/>
    <w:rsid w:val="00513C06"/>
    <w:rsid w:val="0051403E"/>
    <w:rsid w:val="00515A1E"/>
    <w:rsid w:val="00526E12"/>
    <w:rsid w:val="00530A39"/>
    <w:rsid w:val="00531765"/>
    <w:rsid w:val="00531C81"/>
    <w:rsid w:val="005333B5"/>
    <w:rsid w:val="005338C3"/>
    <w:rsid w:val="00535109"/>
    <w:rsid w:val="00535B27"/>
    <w:rsid w:val="00535E27"/>
    <w:rsid w:val="00545A3B"/>
    <w:rsid w:val="00545C2E"/>
    <w:rsid w:val="00547C8A"/>
    <w:rsid w:val="0055599F"/>
    <w:rsid w:val="00555BAB"/>
    <w:rsid w:val="005563B2"/>
    <w:rsid w:val="00557370"/>
    <w:rsid w:val="00557C38"/>
    <w:rsid w:val="00560375"/>
    <w:rsid w:val="00560A86"/>
    <w:rsid w:val="005618A5"/>
    <w:rsid w:val="00561F6A"/>
    <w:rsid w:val="00562061"/>
    <w:rsid w:val="0056427A"/>
    <w:rsid w:val="00570A22"/>
    <w:rsid w:val="00571CA5"/>
    <w:rsid w:val="00572D29"/>
    <w:rsid w:val="00573443"/>
    <w:rsid w:val="00573883"/>
    <w:rsid w:val="00575730"/>
    <w:rsid w:val="0057582C"/>
    <w:rsid w:val="00575A7A"/>
    <w:rsid w:val="00575D7B"/>
    <w:rsid w:val="00576CCC"/>
    <w:rsid w:val="005776C1"/>
    <w:rsid w:val="00577872"/>
    <w:rsid w:val="00582F10"/>
    <w:rsid w:val="0058333B"/>
    <w:rsid w:val="00583961"/>
    <w:rsid w:val="00583AF3"/>
    <w:rsid w:val="00587471"/>
    <w:rsid w:val="00590413"/>
    <w:rsid w:val="00594AE7"/>
    <w:rsid w:val="00596BA4"/>
    <w:rsid w:val="005973F4"/>
    <w:rsid w:val="005A04C7"/>
    <w:rsid w:val="005A1C5A"/>
    <w:rsid w:val="005A231E"/>
    <w:rsid w:val="005A255F"/>
    <w:rsid w:val="005A2BB7"/>
    <w:rsid w:val="005A4841"/>
    <w:rsid w:val="005A4AFB"/>
    <w:rsid w:val="005A623C"/>
    <w:rsid w:val="005A72FD"/>
    <w:rsid w:val="005B0366"/>
    <w:rsid w:val="005B13D3"/>
    <w:rsid w:val="005B387D"/>
    <w:rsid w:val="005B4CEC"/>
    <w:rsid w:val="005B5560"/>
    <w:rsid w:val="005B62CA"/>
    <w:rsid w:val="005B74A5"/>
    <w:rsid w:val="005C1132"/>
    <w:rsid w:val="005D19A4"/>
    <w:rsid w:val="005D1C32"/>
    <w:rsid w:val="005D24B9"/>
    <w:rsid w:val="005D2D91"/>
    <w:rsid w:val="005D3D4C"/>
    <w:rsid w:val="005D5426"/>
    <w:rsid w:val="005D5BEB"/>
    <w:rsid w:val="005D6C74"/>
    <w:rsid w:val="005D6E4D"/>
    <w:rsid w:val="005E031E"/>
    <w:rsid w:val="005E2036"/>
    <w:rsid w:val="005E2D91"/>
    <w:rsid w:val="005E4211"/>
    <w:rsid w:val="005E486F"/>
    <w:rsid w:val="005E5CCF"/>
    <w:rsid w:val="005F0166"/>
    <w:rsid w:val="005F3003"/>
    <w:rsid w:val="00600FDA"/>
    <w:rsid w:val="006027A4"/>
    <w:rsid w:val="0060368A"/>
    <w:rsid w:val="00603D63"/>
    <w:rsid w:val="006041D8"/>
    <w:rsid w:val="006060BA"/>
    <w:rsid w:val="00611F53"/>
    <w:rsid w:val="006136F5"/>
    <w:rsid w:val="00614C91"/>
    <w:rsid w:val="00615FB1"/>
    <w:rsid w:val="00616461"/>
    <w:rsid w:val="00620AE7"/>
    <w:rsid w:val="0062212D"/>
    <w:rsid w:val="00622668"/>
    <w:rsid w:val="00622D93"/>
    <w:rsid w:val="00623CA2"/>
    <w:rsid w:val="00624AE5"/>
    <w:rsid w:val="00626692"/>
    <w:rsid w:val="006308A8"/>
    <w:rsid w:val="00631381"/>
    <w:rsid w:val="0063152B"/>
    <w:rsid w:val="0063309F"/>
    <w:rsid w:val="00635028"/>
    <w:rsid w:val="006403CF"/>
    <w:rsid w:val="00642D60"/>
    <w:rsid w:val="00643B76"/>
    <w:rsid w:val="006442CC"/>
    <w:rsid w:val="006442FB"/>
    <w:rsid w:val="0064733A"/>
    <w:rsid w:val="00647A06"/>
    <w:rsid w:val="0065624A"/>
    <w:rsid w:val="00656E33"/>
    <w:rsid w:val="00663562"/>
    <w:rsid w:val="00664E93"/>
    <w:rsid w:val="00665873"/>
    <w:rsid w:val="00670706"/>
    <w:rsid w:val="006717D4"/>
    <w:rsid w:val="00671D21"/>
    <w:rsid w:val="00676BD2"/>
    <w:rsid w:val="006813EF"/>
    <w:rsid w:val="00682B78"/>
    <w:rsid w:val="00683100"/>
    <w:rsid w:val="00686366"/>
    <w:rsid w:val="00686788"/>
    <w:rsid w:val="0069152E"/>
    <w:rsid w:val="00691F02"/>
    <w:rsid w:val="00693CF0"/>
    <w:rsid w:val="00694765"/>
    <w:rsid w:val="006957D1"/>
    <w:rsid w:val="006957D9"/>
    <w:rsid w:val="006A2BAE"/>
    <w:rsid w:val="006A58F7"/>
    <w:rsid w:val="006A7437"/>
    <w:rsid w:val="006A757E"/>
    <w:rsid w:val="006B1269"/>
    <w:rsid w:val="006B3E04"/>
    <w:rsid w:val="006C0895"/>
    <w:rsid w:val="006C15BD"/>
    <w:rsid w:val="006C5859"/>
    <w:rsid w:val="006C7368"/>
    <w:rsid w:val="006D0A43"/>
    <w:rsid w:val="006E12E2"/>
    <w:rsid w:val="006E3EBE"/>
    <w:rsid w:val="006E746E"/>
    <w:rsid w:val="006E7EF0"/>
    <w:rsid w:val="006F1124"/>
    <w:rsid w:val="006F2346"/>
    <w:rsid w:val="006F2528"/>
    <w:rsid w:val="006F4132"/>
    <w:rsid w:val="006F7AAF"/>
    <w:rsid w:val="007023F4"/>
    <w:rsid w:val="00703B03"/>
    <w:rsid w:val="00703E82"/>
    <w:rsid w:val="0070554B"/>
    <w:rsid w:val="0071078B"/>
    <w:rsid w:val="00710F0C"/>
    <w:rsid w:val="00712161"/>
    <w:rsid w:val="00713BD9"/>
    <w:rsid w:val="00717B44"/>
    <w:rsid w:val="00720A75"/>
    <w:rsid w:val="00720B27"/>
    <w:rsid w:val="00723323"/>
    <w:rsid w:val="00725259"/>
    <w:rsid w:val="00726170"/>
    <w:rsid w:val="00727492"/>
    <w:rsid w:val="00727668"/>
    <w:rsid w:val="00730BD9"/>
    <w:rsid w:val="0073109B"/>
    <w:rsid w:val="00734021"/>
    <w:rsid w:val="00734DBD"/>
    <w:rsid w:val="007353C5"/>
    <w:rsid w:val="00735DE6"/>
    <w:rsid w:val="007366B0"/>
    <w:rsid w:val="007367D5"/>
    <w:rsid w:val="007367EC"/>
    <w:rsid w:val="0074055A"/>
    <w:rsid w:val="00740644"/>
    <w:rsid w:val="00740723"/>
    <w:rsid w:val="00742C89"/>
    <w:rsid w:val="00744ADF"/>
    <w:rsid w:val="007458A0"/>
    <w:rsid w:val="00747BBD"/>
    <w:rsid w:val="00751D79"/>
    <w:rsid w:val="00752EE3"/>
    <w:rsid w:val="00757D4C"/>
    <w:rsid w:val="00757F2A"/>
    <w:rsid w:val="00760C06"/>
    <w:rsid w:val="00761800"/>
    <w:rsid w:val="00762982"/>
    <w:rsid w:val="00763565"/>
    <w:rsid w:val="00763762"/>
    <w:rsid w:val="00765379"/>
    <w:rsid w:val="00766E8F"/>
    <w:rsid w:val="00767F15"/>
    <w:rsid w:val="00770000"/>
    <w:rsid w:val="00770018"/>
    <w:rsid w:val="007709D7"/>
    <w:rsid w:val="00770C8A"/>
    <w:rsid w:val="007734D1"/>
    <w:rsid w:val="00776EE8"/>
    <w:rsid w:val="00780129"/>
    <w:rsid w:val="0078380E"/>
    <w:rsid w:val="00784383"/>
    <w:rsid w:val="00787866"/>
    <w:rsid w:val="00791B72"/>
    <w:rsid w:val="00792EB9"/>
    <w:rsid w:val="00794A6A"/>
    <w:rsid w:val="007972CD"/>
    <w:rsid w:val="00797B2B"/>
    <w:rsid w:val="007A0C8F"/>
    <w:rsid w:val="007A1DAB"/>
    <w:rsid w:val="007A1F3F"/>
    <w:rsid w:val="007A671C"/>
    <w:rsid w:val="007A6DB7"/>
    <w:rsid w:val="007A772C"/>
    <w:rsid w:val="007B10F3"/>
    <w:rsid w:val="007B2CAD"/>
    <w:rsid w:val="007B54B9"/>
    <w:rsid w:val="007B5964"/>
    <w:rsid w:val="007B620E"/>
    <w:rsid w:val="007B7888"/>
    <w:rsid w:val="007C0235"/>
    <w:rsid w:val="007C072A"/>
    <w:rsid w:val="007C0F8D"/>
    <w:rsid w:val="007C1092"/>
    <w:rsid w:val="007C124C"/>
    <w:rsid w:val="007C3FC8"/>
    <w:rsid w:val="007C588F"/>
    <w:rsid w:val="007C61EB"/>
    <w:rsid w:val="007D0950"/>
    <w:rsid w:val="007D40FA"/>
    <w:rsid w:val="007D4A06"/>
    <w:rsid w:val="007E00FE"/>
    <w:rsid w:val="007E05FE"/>
    <w:rsid w:val="007E0751"/>
    <w:rsid w:val="007E196C"/>
    <w:rsid w:val="007E3E3C"/>
    <w:rsid w:val="007E460D"/>
    <w:rsid w:val="007E5C39"/>
    <w:rsid w:val="007E78FC"/>
    <w:rsid w:val="007F07F4"/>
    <w:rsid w:val="007F226D"/>
    <w:rsid w:val="007F5051"/>
    <w:rsid w:val="007F582D"/>
    <w:rsid w:val="007F6CCC"/>
    <w:rsid w:val="007F7448"/>
    <w:rsid w:val="008019FC"/>
    <w:rsid w:val="00801DA2"/>
    <w:rsid w:val="008022C9"/>
    <w:rsid w:val="00802A73"/>
    <w:rsid w:val="00803184"/>
    <w:rsid w:val="00803403"/>
    <w:rsid w:val="00803B0B"/>
    <w:rsid w:val="008042E9"/>
    <w:rsid w:val="00805388"/>
    <w:rsid w:val="008077CD"/>
    <w:rsid w:val="00814656"/>
    <w:rsid w:val="00816F3B"/>
    <w:rsid w:val="00817272"/>
    <w:rsid w:val="00821109"/>
    <w:rsid w:val="00821B0A"/>
    <w:rsid w:val="008227BF"/>
    <w:rsid w:val="00824305"/>
    <w:rsid w:val="00824AC4"/>
    <w:rsid w:val="00824DF5"/>
    <w:rsid w:val="008257D4"/>
    <w:rsid w:val="008272FA"/>
    <w:rsid w:val="0083002C"/>
    <w:rsid w:val="00830F79"/>
    <w:rsid w:val="0083194E"/>
    <w:rsid w:val="00832D6A"/>
    <w:rsid w:val="00832E72"/>
    <w:rsid w:val="00833BA5"/>
    <w:rsid w:val="00833E5E"/>
    <w:rsid w:val="00834E5F"/>
    <w:rsid w:val="0083509E"/>
    <w:rsid w:val="008352E4"/>
    <w:rsid w:val="00835898"/>
    <w:rsid w:val="00835DF5"/>
    <w:rsid w:val="00836A9A"/>
    <w:rsid w:val="00836C2A"/>
    <w:rsid w:val="00841C53"/>
    <w:rsid w:val="008442D8"/>
    <w:rsid w:val="00845446"/>
    <w:rsid w:val="00846630"/>
    <w:rsid w:val="00846F54"/>
    <w:rsid w:val="0085349C"/>
    <w:rsid w:val="008571FA"/>
    <w:rsid w:val="00857B41"/>
    <w:rsid w:val="00857F12"/>
    <w:rsid w:val="00863128"/>
    <w:rsid w:val="00874DD4"/>
    <w:rsid w:val="0087659E"/>
    <w:rsid w:val="008766EC"/>
    <w:rsid w:val="00876F1B"/>
    <w:rsid w:val="00880463"/>
    <w:rsid w:val="00881125"/>
    <w:rsid w:val="00881BDA"/>
    <w:rsid w:val="00884FB8"/>
    <w:rsid w:val="00891549"/>
    <w:rsid w:val="00891E0A"/>
    <w:rsid w:val="0089328A"/>
    <w:rsid w:val="0089507E"/>
    <w:rsid w:val="00897985"/>
    <w:rsid w:val="00897E96"/>
    <w:rsid w:val="008A0DA2"/>
    <w:rsid w:val="008A54A3"/>
    <w:rsid w:val="008A59C6"/>
    <w:rsid w:val="008B173C"/>
    <w:rsid w:val="008B317A"/>
    <w:rsid w:val="008B3A49"/>
    <w:rsid w:val="008B3A85"/>
    <w:rsid w:val="008C0551"/>
    <w:rsid w:val="008C28EE"/>
    <w:rsid w:val="008C3063"/>
    <w:rsid w:val="008C431D"/>
    <w:rsid w:val="008C4F0F"/>
    <w:rsid w:val="008C530D"/>
    <w:rsid w:val="008C6D02"/>
    <w:rsid w:val="008C72C8"/>
    <w:rsid w:val="008D06BD"/>
    <w:rsid w:val="008D1E23"/>
    <w:rsid w:val="008D67B2"/>
    <w:rsid w:val="008E15DB"/>
    <w:rsid w:val="008E4A8A"/>
    <w:rsid w:val="008E5EB6"/>
    <w:rsid w:val="008E5F61"/>
    <w:rsid w:val="008E790E"/>
    <w:rsid w:val="008F0037"/>
    <w:rsid w:val="008F2266"/>
    <w:rsid w:val="008F2C91"/>
    <w:rsid w:val="008F4E28"/>
    <w:rsid w:val="008F5615"/>
    <w:rsid w:val="008F60EF"/>
    <w:rsid w:val="0090412D"/>
    <w:rsid w:val="00904DA8"/>
    <w:rsid w:val="0091226B"/>
    <w:rsid w:val="00915DC0"/>
    <w:rsid w:val="00915F27"/>
    <w:rsid w:val="00916575"/>
    <w:rsid w:val="00921849"/>
    <w:rsid w:val="00921D27"/>
    <w:rsid w:val="00923152"/>
    <w:rsid w:val="0092492F"/>
    <w:rsid w:val="00925D97"/>
    <w:rsid w:val="0092716E"/>
    <w:rsid w:val="00927E18"/>
    <w:rsid w:val="00930BDD"/>
    <w:rsid w:val="00930D63"/>
    <w:rsid w:val="00931322"/>
    <w:rsid w:val="009328CC"/>
    <w:rsid w:val="009331A8"/>
    <w:rsid w:val="00943B94"/>
    <w:rsid w:val="00945B66"/>
    <w:rsid w:val="00946684"/>
    <w:rsid w:val="009512C4"/>
    <w:rsid w:val="009522F1"/>
    <w:rsid w:val="009532E0"/>
    <w:rsid w:val="0096112D"/>
    <w:rsid w:val="00961762"/>
    <w:rsid w:val="00962572"/>
    <w:rsid w:val="00962C51"/>
    <w:rsid w:val="00963EEA"/>
    <w:rsid w:val="00966667"/>
    <w:rsid w:val="00971B84"/>
    <w:rsid w:val="009738BC"/>
    <w:rsid w:val="009745E7"/>
    <w:rsid w:val="00977388"/>
    <w:rsid w:val="009847CB"/>
    <w:rsid w:val="00984AA1"/>
    <w:rsid w:val="00987720"/>
    <w:rsid w:val="0099058B"/>
    <w:rsid w:val="00992FCC"/>
    <w:rsid w:val="00995646"/>
    <w:rsid w:val="00996AFA"/>
    <w:rsid w:val="009A0C86"/>
    <w:rsid w:val="009A18B3"/>
    <w:rsid w:val="009A1DDD"/>
    <w:rsid w:val="009A53CD"/>
    <w:rsid w:val="009A5679"/>
    <w:rsid w:val="009A60E3"/>
    <w:rsid w:val="009A646E"/>
    <w:rsid w:val="009A662E"/>
    <w:rsid w:val="009B0FBC"/>
    <w:rsid w:val="009B4682"/>
    <w:rsid w:val="009B6B8E"/>
    <w:rsid w:val="009B75EE"/>
    <w:rsid w:val="009C0DB6"/>
    <w:rsid w:val="009C3870"/>
    <w:rsid w:val="009C4E01"/>
    <w:rsid w:val="009C6FFF"/>
    <w:rsid w:val="009D061D"/>
    <w:rsid w:val="009D3D4E"/>
    <w:rsid w:val="009D4FEA"/>
    <w:rsid w:val="009D54E9"/>
    <w:rsid w:val="009D5807"/>
    <w:rsid w:val="009D6843"/>
    <w:rsid w:val="009D7968"/>
    <w:rsid w:val="009E0882"/>
    <w:rsid w:val="009E285B"/>
    <w:rsid w:val="009E5667"/>
    <w:rsid w:val="009E7574"/>
    <w:rsid w:val="009F058C"/>
    <w:rsid w:val="009F19B0"/>
    <w:rsid w:val="009F2723"/>
    <w:rsid w:val="009F3A8C"/>
    <w:rsid w:val="009F4B93"/>
    <w:rsid w:val="009F73F3"/>
    <w:rsid w:val="00A05209"/>
    <w:rsid w:val="00A06E6E"/>
    <w:rsid w:val="00A149F0"/>
    <w:rsid w:val="00A15AA7"/>
    <w:rsid w:val="00A168BC"/>
    <w:rsid w:val="00A205FC"/>
    <w:rsid w:val="00A23018"/>
    <w:rsid w:val="00A25ADC"/>
    <w:rsid w:val="00A26322"/>
    <w:rsid w:val="00A317BA"/>
    <w:rsid w:val="00A32F7F"/>
    <w:rsid w:val="00A3516D"/>
    <w:rsid w:val="00A42B98"/>
    <w:rsid w:val="00A437DC"/>
    <w:rsid w:val="00A43B18"/>
    <w:rsid w:val="00A44143"/>
    <w:rsid w:val="00A44627"/>
    <w:rsid w:val="00A50EFF"/>
    <w:rsid w:val="00A52E5C"/>
    <w:rsid w:val="00A5363A"/>
    <w:rsid w:val="00A536B9"/>
    <w:rsid w:val="00A572C0"/>
    <w:rsid w:val="00A602BE"/>
    <w:rsid w:val="00A60944"/>
    <w:rsid w:val="00A627CF"/>
    <w:rsid w:val="00A64FFE"/>
    <w:rsid w:val="00A65212"/>
    <w:rsid w:val="00A66544"/>
    <w:rsid w:val="00A67E21"/>
    <w:rsid w:val="00A72D26"/>
    <w:rsid w:val="00A72DE7"/>
    <w:rsid w:val="00A73D56"/>
    <w:rsid w:val="00A834E1"/>
    <w:rsid w:val="00A85A49"/>
    <w:rsid w:val="00A87ED4"/>
    <w:rsid w:val="00A90DD6"/>
    <w:rsid w:val="00A92D52"/>
    <w:rsid w:val="00A94947"/>
    <w:rsid w:val="00A958D9"/>
    <w:rsid w:val="00A96685"/>
    <w:rsid w:val="00A966FA"/>
    <w:rsid w:val="00AA0D49"/>
    <w:rsid w:val="00AA1E0E"/>
    <w:rsid w:val="00AA3288"/>
    <w:rsid w:val="00AA50DA"/>
    <w:rsid w:val="00AA5EE7"/>
    <w:rsid w:val="00AA6FA7"/>
    <w:rsid w:val="00AA7795"/>
    <w:rsid w:val="00AA7DDA"/>
    <w:rsid w:val="00AA7F81"/>
    <w:rsid w:val="00AB0E40"/>
    <w:rsid w:val="00AB13CC"/>
    <w:rsid w:val="00AB32F4"/>
    <w:rsid w:val="00AB3B90"/>
    <w:rsid w:val="00AC1166"/>
    <w:rsid w:val="00AC207C"/>
    <w:rsid w:val="00AC46BD"/>
    <w:rsid w:val="00AC542A"/>
    <w:rsid w:val="00AD0C5F"/>
    <w:rsid w:val="00AD4B55"/>
    <w:rsid w:val="00AD61D4"/>
    <w:rsid w:val="00AE37EC"/>
    <w:rsid w:val="00AE53C9"/>
    <w:rsid w:val="00AE5C86"/>
    <w:rsid w:val="00AE778E"/>
    <w:rsid w:val="00AF0822"/>
    <w:rsid w:val="00AF0C14"/>
    <w:rsid w:val="00AF0EF6"/>
    <w:rsid w:val="00AF130F"/>
    <w:rsid w:val="00AF1C21"/>
    <w:rsid w:val="00AF311F"/>
    <w:rsid w:val="00AF3466"/>
    <w:rsid w:val="00AF3B7E"/>
    <w:rsid w:val="00AF4DD3"/>
    <w:rsid w:val="00AF5113"/>
    <w:rsid w:val="00AF5672"/>
    <w:rsid w:val="00AF66C2"/>
    <w:rsid w:val="00AF74F6"/>
    <w:rsid w:val="00B00557"/>
    <w:rsid w:val="00B028A2"/>
    <w:rsid w:val="00B02ADB"/>
    <w:rsid w:val="00B05194"/>
    <w:rsid w:val="00B07153"/>
    <w:rsid w:val="00B10715"/>
    <w:rsid w:val="00B13C1C"/>
    <w:rsid w:val="00B16B16"/>
    <w:rsid w:val="00B179AD"/>
    <w:rsid w:val="00B2036E"/>
    <w:rsid w:val="00B21714"/>
    <w:rsid w:val="00B2376D"/>
    <w:rsid w:val="00B238E1"/>
    <w:rsid w:val="00B27312"/>
    <w:rsid w:val="00B30593"/>
    <w:rsid w:val="00B310EB"/>
    <w:rsid w:val="00B315EE"/>
    <w:rsid w:val="00B31D5A"/>
    <w:rsid w:val="00B36F86"/>
    <w:rsid w:val="00B40375"/>
    <w:rsid w:val="00B40F5E"/>
    <w:rsid w:val="00B411A6"/>
    <w:rsid w:val="00B417BC"/>
    <w:rsid w:val="00B42DE6"/>
    <w:rsid w:val="00B45134"/>
    <w:rsid w:val="00B53A61"/>
    <w:rsid w:val="00B560EC"/>
    <w:rsid w:val="00B56525"/>
    <w:rsid w:val="00B56C43"/>
    <w:rsid w:val="00B57F1B"/>
    <w:rsid w:val="00B61F0C"/>
    <w:rsid w:val="00B627AF"/>
    <w:rsid w:val="00B62C9E"/>
    <w:rsid w:val="00B6305C"/>
    <w:rsid w:val="00B63538"/>
    <w:rsid w:val="00B6475C"/>
    <w:rsid w:val="00B647DD"/>
    <w:rsid w:val="00B65647"/>
    <w:rsid w:val="00B727F0"/>
    <w:rsid w:val="00B72A4B"/>
    <w:rsid w:val="00B735A0"/>
    <w:rsid w:val="00B73CDE"/>
    <w:rsid w:val="00B773E7"/>
    <w:rsid w:val="00B817F6"/>
    <w:rsid w:val="00B819A6"/>
    <w:rsid w:val="00B82C42"/>
    <w:rsid w:val="00B843D4"/>
    <w:rsid w:val="00B9461A"/>
    <w:rsid w:val="00B96E13"/>
    <w:rsid w:val="00BA06AE"/>
    <w:rsid w:val="00BA5540"/>
    <w:rsid w:val="00BB0150"/>
    <w:rsid w:val="00BB10EF"/>
    <w:rsid w:val="00BB1CC8"/>
    <w:rsid w:val="00BB25FD"/>
    <w:rsid w:val="00BB39CF"/>
    <w:rsid w:val="00BB4A4D"/>
    <w:rsid w:val="00BB617D"/>
    <w:rsid w:val="00BB6C4B"/>
    <w:rsid w:val="00BB6DA4"/>
    <w:rsid w:val="00BB7F42"/>
    <w:rsid w:val="00BC283D"/>
    <w:rsid w:val="00BC3800"/>
    <w:rsid w:val="00BC4914"/>
    <w:rsid w:val="00BD11BC"/>
    <w:rsid w:val="00BD1AB2"/>
    <w:rsid w:val="00BD2CE4"/>
    <w:rsid w:val="00BD2F9D"/>
    <w:rsid w:val="00BD4581"/>
    <w:rsid w:val="00BD7199"/>
    <w:rsid w:val="00BD74B0"/>
    <w:rsid w:val="00BD7A73"/>
    <w:rsid w:val="00BE04DE"/>
    <w:rsid w:val="00BE1513"/>
    <w:rsid w:val="00BE1959"/>
    <w:rsid w:val="00BE1EEE"/>
    <w:rsid w:val="00BE3D6E"/>
    <w:rsid w:val="00BF0B2F"/>
    <w:rsid w:val="00BF18CD"/>
    <w:rsid w:val="00BF23E5"/>
    <w:rsid w:val="00BF4798"/>
    <w:rsid w:val="00C006C7"/>
    <w:rsid w:val="00C01E3F"/>
    <w:rsid w:val="00C02339"/>
    <w:rsid w:val="00C10B17"/>
    <w:rsid w:val="00C10E64"/>
    <w:rsid w:val="00C10FE2"/>
    <w:rsid w:val="00C13AD2"/>
    <w:rsid w:val="00C13B9B"/>
    <w:rsid w:val="00C14365"/>
    <w:rsid w:val="00C21511"/>
    <w:rsid w:val="00C21F9A"/>
    <w:rsid w:val="00C224B2"/>
    <w:rsid w:val="00C23D61"/>
    <w:rsid w:val="00C26090"/>
    <w:rsid w:val="00C266C9"/>
    <w:rsid w:val="00C2689D"/>
    <w:rsid w:val="00C27787"/>
    <w:rsid w:val="00C30F5A"/>
    <w:rsid w:val="00C341E8"/>
    <w:rsid w:val="00C34AB6"/>
    <w:rsid w:val="00C3517D"/>
    <w:rsid w:val="00C35758"/>
    <w:rsid w:val="00C359C7"/>
    <w:rsid w:val="00C359DC"/>
    <w:rsid w:val="00C403CF"/>
    <w:rsid w:val="00C41A7F"/>
    <w:rsid w:val="00C42941"/>
    <w:rsid w:val="00C4379D"/>
    <w:rsid w:val="00C50B19"/>
    <w:rsid w:val="00C5259B"/>
    <w:rsid w:val="00C53483"/>
    <w:rsid w:val="00C552F5"/>
    <w:rsid w:val="00C56BAC"/>
    <w:rsid w:val="00C578DB"/>
    <w:rsid w:val="00C6079C"/>
    <w:rsid w:val="00C60D61"/>
    <w:rsid w:val="00C61DAB"/>
    <w:rsid w:val="00C63A8F"/>
    <w:rsid w:val="00C6644A"/>
    <w:rsid w:val="00C66B3A"/>
    <w:rsid w:val="00C66D60"/>
    <w:rsid w:val="00C67255"/>
    <w:rsid w:val="00C67E01"/>
    <w:rsid w:val="00C71B29"/>
    <w:rsid w:val="00C7428F"/>
    <w:rsid w:val="00C74470"/>
    <w:rsid w:val="00C7457C"/>
    <w:rsid w:val="00C74DCB"/>
    <w:rsid w:val="00C753E1"/>
    <w:rsid w:val="00C753F1"/>
    <w:rsid w:val="00C769BD"/>
    <w:rsid w:val="00C777B8"/>
    <w:rsid w:val="00C77BFD"/>
    <w:rsid w:val="00C81E22"/>
    <w:rsid w:val="00C826D3"/>
    <w:rsid w:val="00C82802"/>
    <w:rsid w:val="00C8391A"/>
    <w:rsid w:val="00C8431C"/>
    <w:rsid w:val="00C9034F"/>
    <w:rsid w:val="00C94595"/>
    <w:rsid w:val="00CA0199"/>
    <w:rsid w:val="00CA2FF7"/>
    <w:rsid w:val="00CA3C43"/>
    <w:rsid w:val="00CA4092"/>
    <w:rsid w:val="00CA4A93"/>
    <w:rsid w:val="00CA500A"/>
    <w:rsid w:val="00CA6DA3"/>
    <w:rsid w:val="00CA71E6"/>
    <w:rsid w:val="00CB6614"/>
    <w:rsid w:val="00CB7FD6"/>
    <w:rsid w:val="00CC1003"/>
    <w:rsid w:val="00CC2408"/>
    <w:rsid w:val="00CC6FB0"/>
    <w:rsid w:val="00CD1481"/>
    <w:rsid w:val="00CD2733"/>
    <w:rsid w:val="00CD591D"/>
    <w:rsid w:val="00CD715B"/>
    <w:rsid w:val="00CE0495"/>
    <w:rsid w:val="00CE0A04"/>
    <w:rsid w:val="00CE18E3"/>
    <w:rsid w:val="00CE4253"/>
    <w:rsid w:val="00CE55AE"/>
    <w:rsid w:val="00CF38A7"/>
    <w:rsid w:val="00CF432D"/>
    <w:rsid w:val="00CF4EEB"/>
    <w:rsid w:val="00CF6E49"/>
    <w:rsid w:val="00CF6F03"/>
    <w:rsid w:val="00D0462B"/>
    <w:rsid w:val="00D04B5B"/>
    <w:rsid w:val="00D10B88"/>
    <w:rsid w:val="00D116B1"/>
    <w:rsid w:val="00D1496E"/>
    <w:rsid w:val="00D1546B"/>
    <w:rsid w:val="00D15B63"/>
    <w:rsid w:val="00D21E08"/>
    <w:rsid w:val="00D23E2D"/>
    <w:rsid w:val="00D24271"/>
    <w:rsid w:val="00D2479B"/>
    <w:rsid w:val="00D27447"/>
    <w:rsid w:val="00D310AA"/>
    <w:rsid w:val="00D3123C"/>
    <w:rsid w:val="00D363BE"/>
    <w:rsid w:val="00D375B3"/>
    <w:rsid w:val="00D45474"/>
    <w:rsid w:val="00D45FE1"/>
    <w:rsid w:val="00D464DB"/>
    <w:rsid w:val="00D46561"/>
    <w:rsid w:val="00D471CE"/>
    <w:rsid w:val="00D47DE6"/>
    <w:rsid w:val="00D50D96"/>
    <w:rsid w:val="00D52766"/>
    <w:rsid w:val="00D533C1"/>
    <w:rsid w:val="00D54608"/>
    <w:rsid w:val="00D56AF4"/>
    <w:rsid w:val="00D6012A"/>
    <w:rsid w:val="00D610CE"/>
    <w:rsid w:val="00D613DD"/>
    <w:rsid w:val="00D65253"/>
    <w:rsid w:val="00D7364D"/>
    <w:rsid w:val="00D7481A"/>
    <w:rsid w:val="00D75014"/>
    <w:rsid w:val="00D75659"/>
    <w:rsid w:val="00D75D4A"/>
    <w:rsid w:val="00D76895"/>
    <w:rsid w:val="00D805B0"/>
    <w:rsid w:val="00D80BAF"/>
    <w:rsid w:val="00D86E74"/>
    <w:rsid w:val="00D925D5"/>
    <w:rsid w:val="00D93309"/>
    <w:rsid w:val="00D945F7"/>
    <w:rsid w:val="00D97C4C"/>
    <w:rsid w:val="00DA06BC"/>
    <w:rsid w:val="00DA55F8"/>
    <w:rsid w:val="00DA5C52"/>
    <w:rsid w:val="00DA5FEF"/>
    <w:rsid w:val="00DB19E4"/>
    <w:rsid w:val="00DB1C02"/>
    <w:rsid w:val="00DB2172"/>
    <w:rsid w:val="00DB2860"/>
    <w:rsid w:val="00DB5F98"/>
    <w:rsid w:val="00DB7957"/>
    <w:rsid w:val="00DC0EC1"/>
    <w:rsid w:val="00DC24FD"/>
    <w:rsid w:val="00DC3174"/>
    <w:rsid w:val="00DC35D6"/>
    <w:rsid w:val="00DC4099"/>
    <w:rsid w:val="00DC436E"/>
    <w:rsid w:val="00DC50B2"/>
    <w:rsid w:val="00DC6297"/>
    <w:rsid w:val="00DD0BAB"/>
    <w:rsid w:val="00DD1789"/>
    <w:rsid w:val="00DD17DD"/>
    <w:rsid w:val="00DD1D2C"/>
    <w:rsid w:val="00DD52D1"/>
    <w:rsid w:val="00DD7259"/>
    <w:rsid w:val="00DD7C10"/>
    <w:rsid w:val="00DE016C"/>
    <w:rsid w:val="00DE1583"/>
    <w:rsid w:val="00DE33E4"/>
    <w:rsid w:val="00DE4A96"/>
    <w:rsid w:val="00DE5AC2"/>
    <w:rsid w:val="00DE6CF3"/>
    <w:rsid w:val="00DE6E97"/>
    <w:rsid w:val="00DE7E45"/>
    <w:rsid w:val="00DE7EC3"/>
    <w:rsid w:val="00DF0D9B"/>
    <w:rsid w:val="00DF6D3C"/>
    <w:rsid w:val="00DF7285"/>
    <w:rsid w:val="00DF7512"/>
    <w:rsid w:val="00E01107"/>
    <w:rsid w:val="00E03A47"/>
    <w:rsid w:val="00E06CD7"/>
    <w:rsid w:val="00E110E9"/>
    <w:rsid w:val="00E11128"/>
    <w:rsid w:val="00E11FE3"/>
    <w:rsid w:val="00E128F3"/>
    <w:rsid w:val="00E15100"/>
    <w:rsid w:val="00E16AAF"/>
    <w:rsid w:val="00E201A1"/>
    <w:rsid w:val="00E20C88"/>
    <w:rsid w:val="00E2320A"/>
    <w:rsid w:val="00E23980"/>
    <w:rsid w:val="00E243E9"/>
    <w:rsid w:val="00E2458E"/>
    <w:rsid w:val="00E2497C"/>
    <w:rsid w:val="00E24CE2"/>
    <w:rsid w:val="00E26AC1"/>
    <w:rsid w:val="00E301C8"/>
    <w:rsid w:val="00E31D6D"/>
    <w:rsid w:val="00E336BF"/>
    <w:rsid w:val="00E33CA0"/>
    <w:rsid w:val="00E33D48"/>
    <w:rsid w:val="00E350A5"/>
    <w:rsid w:val="00E40210"/>
    <w:rsid w:val="00E4074B"/>
    <w:rsid w:val="00E41D86"/>
    <w:rsid w:val="00E45C09"/>
    <w:rsid w:val="00E47083"/>
    <w:rsid w:val="00E52F36"/>
    <w:rsid w:val="00E5315A"/>
    <w:rsid w:val="00E539B1"/>
    <w:rsid w:val="00E54C7A"/>
    <w:rsid w:val="00E55EB8"/>
    <w:rsid w:val="00E57713"/>
    <w:rsid w:val="00E60C4C"/>
    <w:rsid w:val="00E626A4"/>
    <w:rsid w:val="00E62A8F"/>
    <w:rsid w:val="00E669A1"/>
    <w:rsid w:val="00E67A85"/>
    <w:rsid w:val="00E70105"/>
    <w:rsid w:val="00E7107D"/>
    <w:rsid w:val="00E734FF"/>
    <w:rsid w:val="00E7450F"/>
    <w:rsid w:val="00E76E82"/>
    <w:rsid w:val="00E77297"/>
    <w:rsid w:val="00E8127C"/>
    <w:rsid w:val="00E85738"/>
    <w:rsid w:val="00E85ED9"/>
    <w:rsid w:val="00E864EE"/>
    <w:rsid w:val="00E86559"/>
    <w:rsid w:val="00E91688"/>
    <w:rsid w:val="00E935CD"/>
    <w:rsid w:val="00E94854"/>
    <w:rsid w:val="00EA052B"/>
    <w:rsid w:val="00EA0E6A"/>
    <w:rsid w:val="00EA1636"/>
    <w:rsid w:val="00EA20CD"/>
    <w:rsid w:val="00EA432D"/>
    <w:rsid w:val="00EA58A1"/>
    <w:rsid w:val="00EA6245"/>
    <w:rsid w:val="00EA6E40"/>
    <w:rsid w:val="00EB0F28"/>
    <w:rsid w:val="00EB4638"/>
    <w:rsid w:val="00EB530D"/>
    <w:rsid w:val="00EB5946"/>
    <w:rsid w:val="00EB6432"/>
    <w:rsid w:val="00EC1A30"/>
    <w:rsid w:val="00EC2A8B"/>
    <w:rsid w:val="00EC3C3E"/>
    <w:rsid w:val="00EC416A"/>
    <w:rsid w:val="00EC7496"/>
    <w:rsid w:val="00ED2212"/>
    <w:rsid w:val="00ED2E19"/>
    <w:rsid w:val="00EE2AF7"/>
    <w:rsid w:val="00EE41C1"/>
    <w:rsid w:val="00EE48AD"/>
    <w:rsid w:val="00EE6A1B"/>
    <w:rsid w:val="00EF0025"/>
    <w:rsid w:val="00EF22B7"/>
    <w:rsid w:val="00EF6AB6"/>
    <w:rsid w:val="00EF7AE5"/>
    <w:rsid w:val="00F02027"/>
    <w:rsid w:val="00F024E0"/>
    <w:rsid w:val="00F02709"/>
    <w:rsid w:val="00F03880"/>
    <w:rsid w:val="00F044AF"/>
    <w:rsid w:val="00F136F8"/>
    <w:rsid w:val="00F14D6D"/>
    <w:rsid w:val="00F15034"/>
    <w:rsid w:val="00F16014"/>
    <w:rsid w:val="00F16FAC"/>
    <w:rsid w:val="00F1703B"/>
    <w:rsid w:val="00F205B7"/>
    <w:rsid w:val="00F20707"/>
    <w:rsid w:val="00F207D9"/>
    <w:rsid w:val="00F270FD"/>
    <w:rsid w:val="00F276D5"/>
    <w:rsid w:val="00F3087C"/>
    <w:rsid w:val="00F31445"/>
    <w:rsid w:val="00F3605D"/>
    <w:rsid w:val="00F47CC2"/>
    <w:rsid w:val="00F503D5"/>
    <w:rsid w:val="00F5049A"/>
    <w:rsid w:val="00F52008"/>
    <w:rsid w:val="00F53943"/>
    <w:rsid w:val="00F566EE"/>
    <w:rsid w:val="00F56DDF"/>
    <w:rsid w:val="00F5737B"/>
    <w:rsid w:val="00F573D4"/>
    <w:rsid w:val="00F606B6"/>
    <w:rsid w:val="00F60842"/>
    <w:rsid w:val="00F60DA3"/>
    <w:rsid w:val="00F612E1"/>
    <w:rsid w:val="00F63F21"/>
    <w:rsid w:val="00F6712E"/>
    <w:rsid w:val="00F67848"/>
    <w:rsid w:val="00F7010B"/>
    <w:rsid w:val="00F709D5"/>
    <w:rsid w:val="00F715B8"/>
    <w:rsid w:val="00F740EF"/>
    <w:rsid w:val="00F76856"/>
    <w:rsid w:val="00F814F5"/>
    <w:rsid w:val="00F82379"/>
    <w:rsid w:val="00F839DF"/>
    <w:rsid w:val="00F84F1F"/>
    <w:rsid w:val="00F8780A"/>
    <w:rsid w:val="00F87AFD"/>
    <w:rsid w:val="00F912CC"/>
    <w:rsid w:val="00F91F73"/>
    <w:rsid w:val="00F9473F"/>
    <w:rsid w:val="00F95820"/>
    <w:rsid w:val="00F97CD0"/>
    <w:rsid w:val="00F97D4B"/>
    <w:rsid w:val="00FA25BE"/>
    <w:rsid w:val="00FA4EE5"/>
    <w:rsid w:val="00FA5630"/>
    <w:rsid w:val="00FA5D8B"/>
    <w:rsid w:val="00FA68C1"/>
    <w:rsid w:val="00FB0CF9"/>
    <w:rsid w:val="00FB2C98"/>
    <w:rsid w:val="00FB4117"/>
    <w:rsid w:val="00FB4A8B"/>
    <w:rsid w:val="00FB6290"/>
    <w:rsid w:val="00FB719B"/>
    <w:rsid w:val="00FC6450"/>
    <w:rsid w:val="00FC7265"/>
    <w:rsid w:val="00FC7CA9"/>
    <w:rsid w:val="00FD057D"/>
    <w:rsid w:val="00FD65E2"/>
    <w:rsid w:val="00FD6F54"/>
    <w:rsid w:val="00FE02E0"/>
    <w:rsid w:val="00FE2D15"/>
    <w:rsid w:val="00FE3B69"/>
    <w:rsid w:val="00FE42AF"/>
    <w:rsid w:val="00FE5279"/>
    <w:rsid w:val="00FE68CD"/>
    <w:rsid w:val="00FE7728"/>
    <w:rsid w:val="00FF02A0"/>
    <w:rsid w:val="00FF1406"/>
    <w:rsid w:val="00FF1E96"/>
    <w:rsid w:val="00FF239F"/>
    <w:rsid w:val="00FF499F"/>
    <w:rsid w:val="0DAFCB8B"/>
    <w:rsid w:val="287A37C9"/>
    <w:rsid w:val="29493FB0"/>
    <w:rsid w:val="380F78EB"/>
    <w:rsid w:val="3BFA4B66"/>
    <w:rsid w:val="3E817E31"/>
    <w:rsid w:val="3EFEE462"/>
    <w:rsid w:val="3FD389C5"/>
    <w:rsid w:val="452E1D56"/>
    <w:rsid w:val="54E96AAF"/>
    <w:rsid w:val="59A413A7"/>
    <w:rsid w:val="5FEDF29F"/>
    <w:rsid w:val="737F5254"/>
    <w:rsid w:val="7765A109"/>
    <w:rsid w:val="7B7F9A40"/>
    <w:rsid w:val="7FFC6F64"/>
    <w:rsid w:val="8ED63332"/>
    <w:rsid w:val="FAFF1B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3">
    <w:name w:val="Default Paragraph Font"/>
    <w:link w:val="14"/>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480"/>
    </w:pPr>
    <w:rPr>
      <w:rFonts w:ascii="Calibri" w:hAnsi="Calibri" w:eastAsia="宋体" w:cs="Times New Roman"/>
      <w:sz w:val="21"/>
    </w:rPr>
  </w:style>
  <w:style w:type="paragraph" w:styleId="4">
    <w:name w:val="Body Text"/>
    <w:basedOn w:val="1"/>
    <w:qFormat/>
    <w:uiPriority w:val="0"/>
    <w:rPr>
      <w:sz w:val="32"/>
    </w:rPr>
  </w:style>
  <w:style w:type="paragraph" w:styleId="5">
    <w:name w:val="Body Text Indent"/>
    <w:basedOn w:val="1"/>
    <w:qFormat/>
    <w:uiPriority w:val="0"/>
    <w:pPr>
      <w:ind w:firstLine="656" w:firstLineChars="205"/>
    </w:pPr>
    <w:rPr>
      <w:rFonts w:ascii="仿宋_GB2312" w:eastAsia="仿宋_GB2312"/>
      <w:sz w:val="32"/>
      <w:szCs w:val="32"/>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spacing w:line="240" w:lineRule="atLeast"/>
      <w:ind w:firstLine="200" w:firstLineChars="200"/>
      <w:jc w:val="left"/>
    </w:pPr>
    <w:rPr>
      <w:rFonts w:ascii="仿宋_GB2312" w:eastAsia="仿宋_GB2312"/>
      <w:b/>
      <w:spacing w:val="-1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har"/>
    <w:basedOn w:val="1"/>
    <w:link w:val="13"/>
    <w:qFormat/>
    <w:uiPriority w:val="0"/>
    <w:pPr>
      <w:widowControl/>
      <w:spacing w:after="160" w:line="240" w:lineRule="exact"/>
      <w:jc w:val="left"/>
    </w:pPr>
    <w:rPr>
      <w:rFonts w:ascii="Verdana" w:hAnsi="Verdana" w:eastAsia="仿宋_GB2312"/>
      <w:kern w:val="0"/>
      <w:sz w:val="24"/>
      <w:szCs w:val="20"/>
      <w:lang w:eastAsia="en-US"/>
    </w:rPr>
  </w:style>
  <w:style w:type="character" w:styleId="15">
    <w:name w:val="Strong"/>
    <w:basedOn w:val="13"/>
    <w:qFormat/>
    <w:uiPriority w:val="0"/>
    <w:rPr>
      <w:b/>
      <w:bCs/>
    </w:rPr>
  </w:style>
  <w:style w:type="character" w:styleId="16">
    <w:name w:val="page number"/>
    <w:basedOn w:val="13"/>
    <w:qFormat/>
    <w:uiPriority w:val="0"/>
  </w:style>
  <w:style w:type="paragraph" w:customStyle="1" w:styleId="1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9">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
    <w:name w:val="xl3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
    <w:name w:val="xl33"/>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
    <w:name w:val="xl3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
    <w:name w:val="xl3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3">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5">
    <w:name w:val="xl40"/>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40"/>
      <w:szCs w:val="40"/>
    </w:rPr>
  </w:style>
  <w:style w:type="paragraph" w:customStyle="1" w:styleId="36">
    <w:name w:val="xl41"/>
    <w:basedOn w:val="1"/>
    <w:qFormat/>
    <w:uiPriority w:val="0"/>
    <w:pPr>
      <w:widowControl/>
      <w:pBdr>
        <w:bottom w:val="single" w:color="auto" w:sz="4" w:space="0"/>
      </w:pBdr>
      <w:spacing w:before="100" w:beforeAutospacing="1" w:after="100" w:afterAutospacing="1"/>
      <w:jc w:val="right"/>
    </w:pPr>
    <w:rPr>
      <w:rFonts w:hint="eastAsia" w:ascii="黑体" w:hAnsi="Arial Unicode MS" w:eastAsia="黑体" w:cs="Arial Unicode MS"/>
      <w:kern w:val="0"/>
      <w:sz w:val="24"/>
    </w:rPr>
  </w:style>
  <w:style w:type="paragraph" w:customStyle="1" w:styleId="37">
    <w:name w:val="xl42"/>
    <w:basedOn w:val="1"/>
    <w:qFormat/>
    <w:uiPriority w:val="0"/>
    <w:pPr>
      <w:widowControl/>
      <w:pBdr>
        <w:bottom w:val="single" w:color="auto" w:sz="4" w:space="0"/>
      </w:pBdr>
      <w:spacing w:before="100" w:beforeAutospacing="1" w:after="100" w:afterAutospacing="1"/>
      <w:jc w:val="right"/>
    </w:pPr>
    <w:rPr>
      <w:rFonts w:ascii="Arial Unicode MS" w:hAnsi="Arial Unicode MS" w:eastAsia="Arial Unicode MS" w:cs="Arial Unicode MS"/>
      <w:kern w:val="0"/>
      <w:sz w:val="24"/>
    </w:rPr>
  </w:style>
  <w:style w:type="paragraph" w:customStyle="1" w:styleId="38">
    <w:name w:val="xl43"/>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0">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1">
    <w:name w:val="xl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2">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3">
    <w:name w:val="xl4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4">
    <w:name w:val="xl49"/>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5">
    <w:name w:val="xl50"/>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6">
    <w:name w:val="xl51"/>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7">
    <w:name w:val="xl5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8">
    <w:name w:val="xl53"/>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9">
    <w:name w:val="xl5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1">
    <w:name w:val="正文文本 (2)1"/>
    <w:basedOn w:val="1"/>
    <w:link w:val="58"/>
    <w:qFormat/>
    <w:uiPriority w:val="0"/>
    <w:pPr>
      <w:shd w:val="clear" w:color="auto" w:fill="FFFFFF"/>
      <w:spacing w:before="720" w:after="1440" w:line="0" w:lineRule="atLeast"/>
      <w:jc w:val="center"/>
    </w:pPr>
    <w:rPr>
      <w:rFonts w:ascii="MingLiU" w:hAnsi="MingLiU" w:eastAsia="MingLiU"/>
      <w:spacing w:val="30"/>
      <w:kern w:val="0"/>
      <w:sz w:val="30"/>
      <w:szCs w:val="30"/>
    </w:rPr>
  </w:style>
  <w:style w:type="paragraph" w:customStyle="1" w:styleId="52">
    <w:name w:val="页眉或页脚2"/>
    <w:basedOn w:val="1"/>
    <w:link w:val="60"/>
    <w:qFormat/>
    <w:uiPriority w:val="0"/>
    <w:pPr>
      <w:shd w:val="clear" w:color="auto" w:fill="FFFFFF"/>
      <w:spacing w:line="0" w:lineRule="atLeast"/>
      <w:jc w:val="left"/>
    </w:pPr>
    <w:rPr>
      <w:rFonts w:ascii="MingLiU" w:hAnsi="MingLiU" w:eastAsia="MingLiU"/>
      <w:kern w:val="0"/>
      <w:sz w:val="40"/>
      <w:szCs w:val="40"/>
    </w:rPr>
  </w:style>
  <w:style w:type="paragraph" w:customStyle="1" w:styleId="53">
    <w:name w:val="标题 #2"/>
    <w:basedOn w:val="1"/>
    <w:link w:val="65"/>
    <w:qFormat/>
    <w:uiPriority w:val="0"/>
    <w:pPr>
      <w:shd w:val="clear" w:color="auto" w:fill="FFFFFF"/>
      <w:spacing w:before="1440" w:after="420" w:line="698" w:lineRule="exact"/>
      <w:jc w:val="center"/>
      <w:outlineLvl w:val="1"/>
    </w:pPr>
    <w:rPr>
      <w:rFonts w:ascii="MingLiU" w:hAnsi="MingLiU" w:eastAsia="MingLiU"/>
      <w:spacing w:val="-10"/>
      <w:kern w:val="0"/>
      <w:sz w:val="40"/>
      <w:szCs w:val="40"/>
    </w:rPr>
  </w:style>
  <w:style w:type="paragraph" w:customStyle="1" w:styleId="54">
    <w:name w:val="正文文本 (5)"/>
    <w:basedOn w:val="1"/>
    <w:qFormat/>
    <w:uiPriority w:val="0"/>
    <w:pPr>
      <w:shd w:val="clear" w:color="auto" w:fill="FFFFFF"/>
      <w:spacing w:line="558" w:lineRule="exact"/>
      <w:jc w:val="distribute"/>
    </w:pPr>
    <w:rPr>
      <w:rFonts w:ascii="MingLiU" w:hAnsi="MingLiU" w:eastAsia="MingLiU" w:cs="MingLiU"/>
      <w:color w:val="000000"/>
      <w:kern w:val="0"/>
      <w:sz w:val="36"/>
      <w:szCs w:val="36"/>
      <w:lang w:val="zh-CN" w:bidi="zh-CN"/>
    </w:rPr>
  </w:style>
  <w:style w:type="character" w:customStyle="1" w:styleId="55">
    <w:name w:val="apple-converted-space"/>
    <w:basedOn w:val="13"/>
    <w:qFormat/>
    <w:uiPriority w:val="0"/>
  </w:style>
  <w:style w:type="character" w:customStyle="1" w:styleId="56">
    <w:name w:val="msoins"/>
    <w:basedOn w:val="13"/>
    <w:qFormat/>
    <w:uiPriority w:val="0"/>
  </w:style>
  <w:style w:type="character" w:customStyle="1" w:styleId="57">
    <w:name w:val="正文文本 (2) + 8 pt1"/>
    <w:basedOn w:val="58"/>
    <w:qFormat/>
    <w:uiPriority w:val="0"/>
    <w:rPr>
      <w:color w:val="000000"/>
      <w:spacing w:val="10"/>
      <w:w w:val="100"/>
      <w:position w:val="0"/>
      <w:sz w:val="16"/>
      <w:szCs w:val="16"/>
      <w:lang w:val="zh-CN" w:eastAsia="zh-CN" w:bidi="zh-CN"/>
    </w:rPr>
  </w:style>
  <w:style w:type="character" w:customStyle="1" w:styleId="58">
    <w:name w:val="正文文本 (2)_"/>
    <w:basedOn w:val="13"/>
    <w:link w:val="51"/>
    <w:qFormat/>
    <w:uiPriority w:val="0"/>
    <w:rPr>
      <w:rFonts w:ascii="MingLiU" w:hAnsi="MingLiU" w:eastAsia="MingLiU"/>
      <w:spacing w:val="30"/>
      <w:sz w:val="30"/>
      <w:szCs w:val="30"/>
      <w:lang w:bidi="ar-SA"/>
    </w:rPr>
  </w:style>
  <w:style w:type="character" w:customStyle="1" w:styleId="59">
    <w:name w:val="页眉或页脚 + 4 pt"/>
    <w:basedOn w:val="60"/>
    <w:qFormat/>
    <w:uiPriority w:val="0"/>
    <w:rPr>
      <w:color w:val="000000"/>
      <w:spacing w:val="0"/>
      <w:w w:val="120"/>
      <w:position w:val="0"/>
      <w:sz w:val="8"/>
      <w:szCs w:val="8"/>
      <w:lang w:val="zh-CN" w:eastAsia="zh-CN" w:bidi="zh-CN"/>
    </w:rPr>
  </w:style>
  <w:style w:type="character" w:customStyle="1" w:styleId="60">
    <w:name w:val="页眉或页脚_"/>
    <w:basedOn w:val="13"/>
    <w:link w:val="52"/>
    <w:qFormat/>
    <w:uiPriority w:val="0"/>
    <w:rPr>
      <w:rFonts w:ascii="MingLiU" w:hAnsi="MingLiU" w:eastAsia="MingLiU"/>
      <w:sz w:val="40"/>
      <w:szCs w:val="40"/>
      <w:lang w:bidi="ar-SA"/>
    </w:rPr>
  </w:style>
  <w:style w:type="character" w:customStyle="1" w:styleId="61">
    <w:name w:val="正文文本 (2) + 4 pt"/>
    <w:basedOn w:val="58"/>
    <w:qFormat/>
    <w:uiPriority w:val="0"/>
    <w:rPr>
      <w:color w:val="000000"/>
      <w:spacing w:val="110"/>
      <w:w w:val="50"/>
      <w:position w:val="0"/>
      <w:sz w:val="8"/>
      <w:szCs w:val="8"/>
      <w:lang w:val="zh-CN" w:eastAsia="zh-CN" w:bidi="zh-CN"/>
    </w:rPr>
  </w:style>
  <w:style w:type="character" w:customStyle="1" w:styleId="62">
    <w:name w:val="页眉或页脚 + Times New Roman"/>
    <w:basedOn w:val="60"/>
    <w:qFormat/>
    <w:uiPriority w:val="0"/>
    <w:rPr>
      <w:rFonts w:ascii="Times New Roman" w:hAnsi="Times New Roman" w:eastAsia="Times New Roman" w:cs="Times New Roman"/>
      <w:color w:val="000000"/>
      <w:spacing w:val="0"/>
      <w:w w:val="100"/>
      <w:position w:val="0"/>
      <w:sz w:val="9"/>
      <w:szCs w:val="9"/>
      <w:lang w:val="zh-CN" w:eastAsia="zh-CN" w:bidi="zh-CN"/>
    </w:rPr>
  </w:style>
  <w:style w:type="character" w:customStyle="1" w:styleId="63">
    <w:name w:val="正文文本 (2) + Sylfaen1"/>
    <w:basedOn w:val="58"/>
    <w:qFormat/>
    <w:uiPriority w:val="0"/>
    <w:rPr>
      <w:rFonts w:ascii="Sylfaen" w:hAnsi="Sylfaen" w:eastAsia="Sylfaen" w:cs="Sylfaen"/>
      <w:b/>
      <w:bCs/>
      <w:color w:val="000000"/>
      <w:spacing w:val="0"/>
      <w:w w:val="100"/>
      <w:position w:val="0"/>
      <w:sz w:val="16"/>
      <w:szCs w:val="16"/>
      <w:lang w:val="en-US" w:eastAsia="en-US" w:bidi="en-US"/>
    </w:rPr>
  </w:style>
  <w:style w:type="character" w:customStyle="1" w:styleId="64">
    <w:name w:val="正文文本 (2) + 8 pt3"/>
    <w:basedOn w:val="58"/>
    <w:qFormat/>
    <w:uiPriority w:val="0"/>
    <w:rPr>
      <w:color w:val="000000"/>
      <w:spacing w:val="40"/>
      <w:w w:val="100"/>
      <w:position w:val="0"/>
      <w:sz w:val="16"/>
      <w:szCs w:val="16"/>
      <w:lang w:val="zh-CN" w:eastAsia="zh-CN" w:bidi="zh-CN"/>
    </w:rPr>
  </w:style>
  <w:style w:type="character" w:customStyle="1" w:styleId="65">
    <w:name w:val="标题 #2_"/>
    <w:basedOn w:val="13"/>
    <w:link w:val="53"/>
    <w:qFormat/>
    <w:uiPriority w:val="0"/>
    <w:rPr>
      <w:rFonts w:ascii="MingLiU" w:hAnsi="MingLiU" w:eastAsia="MingLiU"/>
      <w:spacing w:val="-10"/>
      <w:sz w:val="40"/>
      <w:szCs w:val="40"/>
      <w:lang w:bidi="ar-SA"/>
    </w:rPr>
  </w:style>
  <w:style w:type="character" w:customStyle="1" w:styleId="66">
    <w:name w:val="正文文本 (2) + 8 pt2"/>
    <w:basedOn w:val="58"/>
    <w:qFormat/>
    <w:uiPriority w:val="0"/>
    <w:rPr>
      <w:color w:val="000000"/>
      <w:spacing w:val="40"/>
      <w:w w:val="100"/>
      <w:position w:val="0"/>
      <w:sz w:val="16"/>
      <w:szCs w:val="16"/>
      <w:lang w:val="zh-CN" w:eastAsia="zh-CN" w:bidi="zh-CN"/>
    </w:rPr>
  </w:style>
  <w:style w:type="character" w:customStyle="1" w:styleId="67">
    <w:name w:val="标题 #2 + Sylfaen"/>
    <w:basedOn w:val="65"/>
    <w:qFormat/>
    <w:uiPriority w:val="0"/>
    <w:rPr>
      <w:rFonts w:ascii="Sylfaen" w:hAnsi="Sylfaen" w:eastAsia="Sylfaen" w:cs="Sylfaen"/>
      <w:b/>
      <w:bCs/>
      <w:color w:val="000000"/>
      <w:spacing w:val="0"/>
      <w:w w:val="100"/>
      <w:position w:val="0"/>
      <w:lang w:val="en-US" w:eastAsia="en-US" w:bidi="en-US"/>
    </w:rPr>
  </w:style>
  <w:style w:type="character" w:customStyle="1" w:styleId="68">
    <w:name w:val="正文文本 (2) + 8 pt"/>
    <w:basedOn w:val="58"/>
    <w:qFormat/>
    <w:uiPriority w:val="0"/>
    <w:rPr>
      <w:color w:val="000000"/>
      <w:spacing w:val="280"/>
      <w:w w:val="100"/>
      <w:position w:val="0"/>
      <w:sz w:val="16"/>
      <w:szCs w:val="16"/>
      <w:lang w:val="zh-CN" w:eastAsia="zh-CN" w:bidi="zh-CN"/>
    </w:rPr>
  </w:style>
  <w:style w:type="paragraph" w:customStyle="1" w:styleId="69">
    <w:name w:val="p0"/>
    <w:basedOn w:val="1"/>
    <w:qFormat/>
    <w:uiPriority w:val="99"/>
    <w:pPr>
      <w:widowControl/>
      <w:spacing w:before="100" w:beforeAutospacing="1" w:after="100" w:afterAutospacing="1" w:line="432" w:lineRule="atLeast"/>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npadmin\D:\&#25919;&#24220;&#25991;&#20214;&#27169;&#29256;\&#28525;&#25919;&#3250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潭政综.dotx</Template>
  <Pages>12</Pages>
  <Words>3031</Words>
  <Characters>3056</Characters>
  <Lines>47</Lines>
  <Paragraphs>13</Paragraphs>
  <TotalTime>14</TotalTime>
  <ScaleCrop>false</ScaleCrop>
  <LinksUpToDate>false</LinksUpToDate>
  <CharactersWithSpaces>3145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2021-01-15T02:15:00Z</dcterms:created>
  <dc:creator>admin</dc:creator>
  <cp:lastModifiedBy>QHTF</cp:lastModifiedBy>
  <cp:lastPrinted>2022-12-27T10:21:00Z</cp:lastPrinted>
  <dcterms:modified xsi:type="dcterms:W3CDTF">2023-01-04T00:49:19Z</dcterms:modified>
  <dc:title>潭政〔2003〕综号                     签发人：葛晓华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0F5CF0EE38AC4A23B06CF3325DBC34EA</vt:lpwstr>
  </property>
</Properties>
</file>